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0506C">
      <w:pPr>
        <w:widowControl/>
        <w:jc w:val="center"/>
        <w:rPr>
          <w:b/>
          <w:color w:val="000000" w:themeColor="text1"/>
          <w:kern w:val="0"/>
          <w:sz w:val="44"/>
          <w:szCs w:val="44"/>
          <w14:textFill>
            <w14:solidFill>
              <w14:schemeClr w14:val="tx1"/>
            </w14:solidFill>
          </w14:textFill>
        </w:rPr>
      </w:pPr>
    </w:p>
    <w:p w14:paraId="7B18FF0D">
      <w:pPr>
        <w:widowControl/>
        <w:jc w:val="center"/>
        <w:rPr>
          <w:b/>
          <w:color w:val="000000" w:themeColor="text1"/>
          <w:kern w:val="0"/>
          <w:sz w:val="44"/>
          <w:szCs w:val="44"/>
          <w14:textFill>
            <w14:solidFill>
              <w14:schemeClr w14:val="tx1"/>
            </w14:solidFill>
          </w14:textFill>
        </w:rPr>
      </w:pPr>
    </w:p>
    <w:p w14:paraId="287EA7C7">
      <w:pPr>
        <w:rPr>
          <w:color w:val="000000" w:themeColor="text1"/>
          <w14:textFill>
            <w14:solidFill>
              <w14:schemeClr w14:val="tx1"/>
            </w14:solidFill>
          </w14:textFill>
        </w:rPr>
      </w:pPr>
    </w:p>
    <w:p w14:paraId="6AFA30EA">
      <w:pPr>
        <w:widowControl/>
        <w:jc w:val="center"/>
        <w:rPr>
          <w:b/>
          <w:color w:val="000000" w:themeColor="text1"/>
          <w:kern w:val="0"/>
          <w:sz w:val="44"/>
          <w:szCs w:val="44"/>
          <w14:textFill>
            <w14:solidFill>
              <w14:schemeClr w14:val="tx1"/>
            </w14:solidFill>
          </w14:textFill>
        </w:rPr>
      </w:pPr>
    </w:p>
    <w:p w14:paraId="2DD65E7D">
      <w:pPr>
        <w:jc w:val="center"/>
        <w:rPr>
          <w:rFonts w:hint="eastAsia"/>
          <w:b/>
          <w:color w:val="000000" w:themeColor="text1"/>
          <w:kern w:val="0"/>
          <w:sz w:val="44"/>
          <w:szCs w:val="44"/>
          <w14:textFill>
            <w14:solidFill>
              <w14:schemeClr w14:val="tx1"/>
            </w14:solidFill>
          </w14:textFill>
        </w:rPr>
      </w:pPr>
      <w:r>
        <w:rPr>
          <w:rFonts w:hint="eastAsia"/>
          <w:b/>
          <w:color w:val="000000" w:themeColor="text1"/>
          <w:kern w:val="0"/>
          <w:sz w:val="44"/>
          <w:szCs w:val="44"/>
          <w14:textFill>
            <w14:solidFill>
              <w14:schemeClr w14:val="tx1"/>
            </w14:solidFill>
          </w14:textFill>
        </w:rPr>
        <w:t>江西恒泰铝材有限公司再生铝合金锭生产线技术改造项目竣工环</w:t>
      </w:r>
      <w:bookmarkStart w:id="14" w:name="_GoBack"/>
      <w:bookmarkEnd w:id="14"/>
      <w:r>
        <w:rPr>
          <w:rFonts w:hint="eastAsia"/>
          <w:b/>
          <w:color w:val="000000" w:themeColor="text1"/>
          <w:kern w:val="0"/>
          <w:sz w:val="44"/>
          <w:szCs w:val="44"/>
          <w14:textFill>
            <w14:solidFill>
              <w14:schemeClr w14:val="tx1"/>
            </w14:solidFill>
          </w14:textFill>
        </w:rPr>
        <w:t>境保护验收监测报告表</w:t>
      </w:r>
    </w:p>
    <w:p w14:paraId="7EA04ABD">
      <w:pPr>
        <w:jc w:val="center"/>
        <w:rPr>
          <w:b/>
          <w:color w:val="000000" w:themeColor="text1"/>
          <w:sz w:val="28"/>
          <w:szCs w:val="28"/>
          <w14:textFill>
            <w14:solidFill>
              <w14:schemeClr w14:val="tx1"/>
            </w14:solidFill>
          </w14:textFill>
        </w:rPr>
      </w:pPr>
    </w:p>
    <w:p w14:paraId="23FD0052">
      <w:pPr>
        <w:jc w:val="center"/>
        <w:rPr>
          <w:b/>
          <w:color w:val="000000" w:themeColor="text1"/>
          <w:sz w:val="28"/>
          <w:szCs w:val="28"/>
          <w14:textFill>
            <w14:solidFill>
              <w14:schemeClr w14:val="tx1"/>
            </w14:solidFill>
          </w14:textFill>
        </w:rPr>
      </w:pPr>
    </w:p>
    <w:p w14:paraId="7381CB53">
      <w:pPr>
        <w:jc w:val="center"/>
        <w:rPr>
          <w:color w:val="000000" w:themeColor="text1"/>
          <w14:textFill>
            <w14:solidFill>
              <w14:schemeClr w14:val="tx1"/>
            </w14:solidFill>
          </w14:textFill>
        </w:rPr>
      </w:pPr>
    </w:p>
    <w:p w14:paraId="213000C5">
      <w:pPr>
        <w:jc w:val="center"/>
        <w:rPr>
          <w:b/>
          <w:color w:val="000000" w:themeColor="text1"/>
          <w:sz w:val="28"/>
          <w:szCs w:val="28"/>
          <w14:textFill>
            <w14:solidFill>
              <w14:schemeClr w14:val="tx1"/>
            </w14:solidFill>
          </w14:textFill>
        </w:rPr>
      </w:pPr>
    </w:p>
    <w:p w14:paraId="1CB6939D">
      <w:pPr>
        <w:jc w:val="center"/>
        <w:rPr>
          <w:b/>
          <w:color w:val="000000" w:themeColor="text1"/>
          <w:sz w:val="28"/>
          <w:szCs w:val="28"/>
          <w14:textFill>
            <w14:solidFill>
              <w14:schemeClr w14:val="tx1"/>
            </w14:solidFill>
          </w14:textFill>
        </w:rPr>
      </w:pPr>
    </w:p>
    <w:p w14:paraId="634CA1C5">
      <w:pPr>
        <w:jc w:val="center"/>
        <w:rPr>
          <w:b/>
          <w:color w:val="000000" w:themeColor="text1"/>
          <w:sz w:val="28"/>
          <w:szCs w:val="28"/>
          <w14:textFill>
            <w14:solidFill>
              <w14:schemeClr w14:val="tx1"/>
            </w14:solidFill>
          </w14:textFill>
        </w:rPr>
      </w:pPr>
    </w:p>
    <w:p w14:paraId="4C1D3CA4">
      <w:pPr>
        <w:jc w:val="center"/>
        <w:rPr>
          <w:b/>
          <w:color w:val="000000" w:themeColor="text1"/>
          <w:sz w:val="28"/>
          <w:szCs w:val="28"/>
          <w14:textFill>
            <w14:solidFill>
              <w14:schemeClr w14:val="tx1"/>
            </w14:solidFill>
          </w14:textFill>
        </w:rPr>
      </w:pPr>
    </w:p>
    <w:p w14:paraId="511A3DBD">
      <w:pPr>
        <w:jc w:val="center"/>
        <w:rPr>
          <w:b/>
          <w:color w:val="000000" w:themeColor="text1"/>
          <w:sz w:val="28"/>
          <w:szCs w:val="28"/>
          <w14:textFill>
            <w14:solidFill>
              <w14:schemeClr w14:val="tx1"/>
            </w14:solidFill>
          </w14:textFill>
        </w:rPr>
      </w:pPr>
    </w:p>
    <w:p w14:paraId="5BBC3A58">
      <w:pPr>
        <w:pStyle w:val="11"/>
        <w:rPr>
          <w:b/>
          <w:color w:val="000000" w:themeColor="text1"/>
          <w:sz w:val="28"/>
          <w:szCs w:val="28"/>
          <w14:textFill>
            <w14:solidFill>
              <w14:schemeClr w14:val="tx1"/>
            </w14:solidFill>
          </w14:textFill>
        </w:rPr>
      </w:pPr>
    </w:p>
    <w:p w14:paraId="6663293A">
      <w:pPr>
        <w:pStyle w:val="11"/>
        <w:rPr>
          <w:b/>
          <w:color w:val="000000" w:themeColor="text1"/>
          <w:sz w:val="28"/>
          <w:szCs w:val="28"/>
          <w14:textFill>
            <w14:solidFill>
              <w14:schemeClr w14:val="tx1"/>
            </w14:solidFill>
          </w14:textFill>
        </w:rPr>
      </w:pPr>
    </w:p>
    <w:p w14:paraId="0201000D">
      <w:pPr>
        <w:pStyle w:val="11"/>
        <w:rPr>
          <w:b/>
          <w:color w:val="000000" w:themeColor="text1"/>
          <w:sz w:val="28"/>
          <w:szCs w:val="28"/>
          <w14:textFill>
            <w14:solidFill>
              <w14:schemeClr w14:val="tx1"/>
            </w14:solidFill>
          </w14:textFill>
        </w:rPr>
      </w:pPr>
    </w:p>
    <w:p w14:paraId="278F33FA">
      <w:pPr>
        <w:jc w:val="center"/>
        <w:rPr>
          <w:color w:val="000000" w:themeColor="text1"/>
          <w14:textFill>
            <w14:solidFill>
              <w14:schemeClr w14:val="tx1"/>
            </w14:solidFill>
          </w14:textFill>
        </w:rPr>
      </w:pPr>
    </w:p>
    <w:p w14:paraId="3F30D47E">
      <w:pPr>
        <w:ind w:firstLine="1960" w:firstLineChars="700"/>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建设单位：江西恒泰铝材有限公司</w:t>
      </w:r>
    </w:p>
    <w:p w14:paraId="2686DE5E">
      <w:pPr>
        <w:ind w:firstLine="1960" w:firstLineChars="7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编制单位：江西恒泰铝材有限公司</w:t>
      </w:r>
    </w:p>
    <w:p w14:paraId="04DD06B3">
      <w:pPr>
        <w:jc w:val="center"/>
        <w:rPr>
          <w:rFonts w:eastAsiaTheme="minorEastAsia"/>
          <w:b/>
          <w:color w:val="000000" w:themeColor="text1"/>
          <w:sz w:val="28"/>
          <w:szCs w:val="28"/>
          <w14:textFill>
            <w14:solidFill>
              <w14:schemeClr w14:val="tx1"/>
            </w14:solidFill>
          </w14:textFill>
        </w:rPr>
      </w:pPr>
    </w:p>
    <w:p w14:paraId="7AFD5D0B">
      <w:pPr>
        <w:widowControl/>
        <w:adjustRightInd w:val="0"/>
        <w:snapToGrid w:val="0"/>
        <w:spacing w:after="200"/>
        <w:jc w:val="center"/>
        <w:rPr>
          <w:rFonts w:eastAsiaTheme="minorEastAsia"/>
          <w:b/>
          <w:color w:val="000000" w:themeColor="text1"/>
          <w:kern w:val="0"/>
          <w:sz w:val="28"/>
          <w:szCs w:val="28"/>
          <w14:textFill>
            <w14:solidFill>
              <w14:schemeClr w14:val="tx1"/>
            </w14:solidFill>
          </w14:textFill>
        </w:rPr>
      </w:pPr>
      <w:r>
        <w:rPr>
          <w:rFonts w:eastAsiaTheme="minorEastAsia"/>
          <w:b/>
          <w:color w:val="000000" w:themeColor="text1"/>
          <w:kern w:val="0"/>
          <w:sz w:val="28"/>
          <w:szCs w:val="28"/>
          <w14:textFill>
            <w14:solidFill>
              <w14:schemeClr w14:val="tx1"/>
            </w14:solidFill>
          </w14:textFill>
        </w:rPr>
        <w:t>二</w:t>
      </w:r>
      <w:r>
        <w:rPr>
          <w:rFonts w:hint="eastAsia" w:eastAsiaTheme="minorEastAsia"/>
          <w:b/>
          <w:color w:val="000000" w:themeColor="text1"/>
          <w:kern w:val="0"/>
          <w:sz w:val="28"/>
          <w:szCs w:val="28"/>
          <w14:textFill>
            <w14:solidFill>
              <w14:schemeClr w14:val="tx1"/>
            </w14:solidFill>
          </w14:textFill>
        </w:rPr>
        <w:t>〇</w:t>
      </w:r>
      <w:r>
        <w:rPr>
          <w:rFonts w:eastAsiaTheme="minorEastAsia"/>
          <w:b/>
          <w:color w:val="000000" w:themeColor="text1"/>
          <w:kern w:val="0"/>
          <w:sz w:val="28"/>
          <w:szCs w:val="28"/>
          <w14:textFill>
            <w14:solidFill>
              <w14:schemeClr w14:val="tx1"/>
            </w14:solidFill>
          </w14:textFill>
        </w:rPr>
        <w:t>二</w:t>
      </w:r>
      <w:r>
        <w:rPr>
          <w:rFonts w:hint="eastAsia" w:eastAsiaTheme="minorEastAsia"/>
          <w:b/>
          <w:color w:val="000000" w:themeColor="text1"/>
          <w:kern w:val="0"/>
          <w:sz w:val="28"/>
          <w:szCs w:val="28"/>
          <w:lang w:eastAsia="zh-CN"/>
          <w14:textFill>
            <w14:solidFill>
              <w14:schemeClr w14:val="tx1"/>
            </w14:solidFill>
          </w14:textFill>
        </w:rPr>
        <w:t>五</w:t>
      </w:r>
      <w:r>
        <w:rPr>
          <w:rFonts w:eastAsiaTheme="minorEastAsia"/>
          <w:b/>
          <w:color w:val="000000" w:themeColor="text1"/>
          <w:kern w:val="0"/>
          <w:sz w:val="28"/>
          <w:szCs w:val="28"/>
          <w14:textFill>
            <w14:solidFill>
              <w14:schemeClr w14:val="tx1"/>
            </w14:solidFill>
          </w14:textFill>
        </w:rPr>
        <w:t>年</w:t>
      </w:r>
      <w:r>
        <w:rPr>
          <w:rFonts w:hint="eastAsia" w:eastAsiaTheme="minorEastAsia"/>
          <w:b/>
          <w:color w:val="000000" w:themeColor="text1"/>
          <w:kern w:val="0"/>
          <w:sz w:val="28"/>
          <w:szCs w:val="28"/>
          <w:lang w:eastAsia="zh-CN"/>
          <w14:textFill>
            <w14:solidFill>
              <w14:schemeClr w14:val="tx1"/>
            </w14:solidFill>
          </w14:textFill>
        </w:rPr>
        <w:t>六</w:t>
      </w:r>
      <w:r>
        <w:rPr>
          <w:rFonts w:eastAsiaTheme="minorEastAsia"/>
          <w:b/>
          <w:color w:val="000000" w:themeColor="text1"/>
          <w:kern w:val="0"/>
          <w:sz w:val="28"/>
          <w:szCs w:val="28"/>
          <w14:textFill>
            <w14:solidFill>
              <w14:schemeClr w14:val="tx1"/>
            </w14:solidFill>
          </w14:textFill>
        </w:rPr>
        <w:t>月</w:t>
      </w:r>
    </w:p>
    <w:p w14:paraId="4C5C2445">
      <w:pPr>
        <w:rPr>
          <w:color w:val="000000" w:themeColor="text1"/>
          <w14:textFill>
            <w14:solidFill>
              <w14:schemeClr w14:val="tx1"/>
            </w14:solidFill>
          </w14:textFill>
        </w:rPr>
        <w:sectPr>
          <w:headerReference r:id="rId3" w:type="default"/>
          <w:footerReference r:id="rId4" w:type="default"/>
          <w:footerReference r:id="rId5" w:type="even"/>
          <w:pgSz w:w="11907" w:h="16840"/>
          <w:pgMar w:top="1418" w:right="1418" w:bottom="1418" w:left="1418" w:header="851" w:footer="445" w:gutter="0"/>
          <w:pgBorders>
            <w:top w:val="none" w:sz="0" w:space="0"/>
            <w:left w:val="none" w:sz="0" w:space="0"/>
            <w:bottom w:val="none" w:sz="0" w:space="0"/>
            <w:right w:val="none" w:sz="0" w:space="0"/>
          </w:pgBorders>
          <w:cols w:space="720" w:num="1"/>
          <w:docGrid w:type="lines" w:linePitch="312" w:charSpace="0"/>
        </w:sectPr>
      </w:pPr>
      <w:r>
        <w:rPr>
          <w:color w:val="000000" w:themeColor="text1"/>
          <w14:textFill>
            <w14:solidFill>
              <w14:schemeClr w14:val="tx1"/>
            </w14:solidFill>
          </w14:textFill>
        </w:rPr>
        <w:br w:type="page"/>
      </w:r>
      <w:r>
        <w:rPr>
          <w:color w:val="000000" w:themeColor="text1"/>
          <w14:textFill>
            <w14:solidFill>
              <w14:schemeClr w14:val="tx1"/>
            </w14:solidFill>
          </w14:textFill>
        </w:rPr>
        <w:t xml:space="preserve">  </w:t>
      </w:r>
    </w:p>
    <w:p w14:paraId="4DF110B0">
      <w:pPr>
        <w:rPr>
          <w:color w:val="000000" w:themeColor="text1"/>
          <w14:textFill>
            <w14:solidFill>
              <w14:schemeClr w14:val="tx1"/>
            </w14:solidFill>
          </w14:textFill>
        </w:rPr>
      </w:pPr>
    </w:p>
    <w:tbl>
      <w:tblPr>
        <w:tblStyle w:val="29"/>
        <w:tblW w:w="0" w:type="auto"/>
        <w:tblInd w:w="0" w:type="dxa"/>
        <w:tblLayout w:type="fixed"/>
        <w:tblCellMar>
          <w:top w:w="0" w:type="dxa"/>
          <w:left w:w="108" w:type="dxa"/>
          <w:bottom w:w="0" w:type="dxa"/>
          <w:right w:w="108" w:type="dxa"/>
        </w:tblCellMar>
      </w:tblPr>
      <w:tblGrid>
        <w:gridCol w:w="8107"/>
      </w:tblGrid>
      <w:tr w14:paraId="71033CF4">
        <w:tblPrEx>
          <w:tblCellMar>
            <w:top w:w="0" w:type="dxa"/>
            <w:left w:w="108" w:type="dxa"/>
            <w:bottom w:w="0" w:type="dxa"/>
            <w:right w:w="108" w:type="dxa"/>
          </w:tblCellMar>
        </w:tblPrEx>
        <w:trPr>
          <w:trHeight w:val="23" w:hRule="atLeast"/>
        </w:trPr>
        <w:tc>
          <w:tcPr>
            <w:tcW w:w="8107" w:type="dxa"/>
            <w:shd w:val="clear" w:color="auto" w:fill="auto"/>
            <w:vAlign w:val="center"/>
          </w:tcPr>
          <w:p w14:paraId="47742327">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pacing w:val="-20"/>
                <w:sz w:val="28"/>
                <w:szCs w:val="28"/>
                <w14:textFill>
                  <w14:solidFill>
                    <w14:schemeClr w14:val="tx1"/>
                  </w14:solidFill>
                </w14:textFill>
              </w:rPr>
              <w:t>建设单位法人代表</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（签字）</w:t>
            </w:r>
          </w:p>
        </w:tc>
      </w:tr>
      <w:tr w14:paraId="31A6167E">
        <w:tblPrEx>
          <w:tblCellMar>
            <w:top w:w="0" w:type="dxa"/>
            <w:left w:w="108" w:type="dxa"/>
            <w:bottom w:w="0" w:type="dxa"/>
            <w:right w:w="108" w:type="dxa"/>
          </w:tblCellMar>
        </w:tblPrEx>
        <w:trPr>
          <w:trHeight w:val="23" w:hRule="atLeast"/>
        </w:trPr>
        <w:tc>
          <w:tcPr>
            <w:tcW w:w="8107" w:type="dxa"/>
            <w:shd w:val="clear" w:color="auto" w:fill="auto"/>
            <w:vAlign w:val="center"/>
          </w:tcPr>
          <w:p w14:paraId="3619E1A8">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pacing w:val="-20"/>
                <w:sz w:val="28"/>
                <w:szCs w:val="28"/>
                <w14:textFill>
                  <w14:solidFill>
                    <w14:schemeClr w14:val="tx1"/>
                  </w14:solidFill>
                </w14:textFill>
              </w:rPr>
              <w:t>编制单位法人代表</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（签字）</w:t>
            </w:r>
          </w:p>
        </w:tc>
      </w:tr>
      <w:tr w14:paraId="4AFF2231">
        <w:tblPrEx>
          <w:tblCellMar>
            <w:top w:w="0" w:type="dxa"/>
            <w:left w:w="108" w:type="dxa"/>
            <w:bottom w:w="0" w:type="dxa"/>
            <w:right w:w="108" w:type="dxa"/>
          </w:tblCellMar>
        </w:tblPrEx>
        <w:trPr>
          <w:trHeight w:val="23" w:hRule="atLeast"/>
        </w:trPr>
        <w:tc>
          <w:tcPr>
            <w:tcW w:w="8107" w:type="dxa"/>
            <w:shd w:val="clear" w:color="auto" w:fill="auto"/>
            <w:vAlign w:val="center"/>
          </w:tcPr>
          <w:p w14:paraId="57070A7D">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 目 负 责 人：</w:t>
            </w:r>
          </w:p>
        </w:tc>
      </w:tr>
      <w:tr w14:paraId="0E22568C">
        <w:tblPrEx>
          <w:tblCellMar>
            <w:top w:w="0" w:type="dxa"/>
            <w:left w:w="108" w:type="dxa"/>
            <w:bottom w:w="0" w:type="dxa"/>
            <w:right w:w="108" w:type="dxa"/>
          </w:tblCellMar>
        </w:tblPrEx>
        <w:trPr>
          <w:trHeight w:val="23" w:hRule="atLeast"/>
        </w:trPr>
        <w:tc>
          <w:tcPr>
            <w:tcW w:w="8107" w:type="dxa"/>
            <w:shd w:val="clear" w:color="auto" w:fill="auto"/>
            <w:vAlign w:val="center"/>
          </w:tcPr>
          <w:p w14:paraId="3A53342A">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填    表    人：</w:t>
            </w:r>
          </w:p>
        </w:tc>
      </w:tr>
    </w:tbl>
    <w:p w14:paraId="610FA79D">
      <w:pPr>
        <w:jc w:val="left"/>
        <w:rPr>
          <w:rFonts w:ascii="仿宋_GB2312" w:eastAsia="仿宋_GB2312"/>
          <w:b/>
          <w:color w:val="000000" w:themeColor="text1"/>
          <w:w w:val="79"/>
          <w:sz w:val="28"/>
          <w:szCs w:val="28"/>
          <w14:textFill>
            <w14:solidFill>
              <w14:schemeClr w14:val="tx1"/>
            </w14:solidFill>
          </w14:textFill>
        </w:rPr>
      </w:pPr>
    </w:p>
    <w:p w14:paraId="0D51BF77">
      <w:pPr>
        <w:jc w:val="left"/>
        <w:rPr>
          <w:rFonts w:ascii="仿宋_GB2312" w:eastAsia="仿宋_GB2312"/>
          <w:b/>
          <w:color w:val="000000" w:themeColor="text1"/>
          <w:w w:val="79"/>
          <w:sz w:val="28"/>
          <w:szCs w:val="28"/>
          <w14:textFill>
            <w14:solidFill>
              <w14:schemeClr w14:val="tx1"/>
            </w14:solidFill>
          </w14:textFill>
        </w:rPr>
      </w:pPr>
    </w:p>
    <w:p w14:paraId="1AB14065">
      <w:pPr>
        <w:jc w:val="left"/>
        <w:rPr>
          <w:rFonts w:ascii="仿宋_GB2312" w:eastAsia="仿宋_GB2312"/>
          <w:b/>
          <w:color w:val="000000" w:themeColor="text1"/>
          <w:w w:val="79"/>
          <w:sz w:val="28"/>
          <w:szCs w:val="28"/>
          <w14:textFill>
            <w14:solidFill>
              <w14:schemeClr w14:val="tx1"/>
            </w14:solidFill>
          </w14:textFill>
        </w:rPr>
      </w:pPr>
    </w:p>
    <w:p w14:paraId="126EBFFD">
      <w:pPr>
        <w:jc w:val="left"/>
        <w:rPr>
          <w:rFonts w:ascii="仿宋_GB2312" w:eastAsia="仿宋_GB2312"/>
          <w:b/>
          <w:color w:val="000000" w:themeColor="text1"/>
          <w:w w:val="79"/>
          <w:sz w:val="28"/>
          <w:szCs w:val="28"/>
          <w14:textFill>
            <w14:solidFill>
              <w14:schemeClr w14:val="tx1"/>
            </w14:solidFill>
          </w14:textFill>
        </w:rPr>
      </w:pPr>
    </w:p>
    <w:p w14:paraId="08401C5D">
      <w:pPr>
        <w:jc w:val="left"/>
        <w:rPr>
          <w:rFonts w:ascii="仿宋_GB2312" w:eastAsia="仿宋_GB2312"/>
          <w:b/>
          <w:color w:val="000000" w:themeColor="text1"/>
          <w:w w:val="79"/>
          <w:sz w:val="28"/>
          <w:szCs w:val="28"/>
          <w14:textFill>
            <w14:solidFill>
              <w14:schemeClr w14:val="tx1"/>
            </w14:solidFill>
          </w14:textFill>
        </w:rPr>
      </w:pPr>
    </w:p>
    <w:p w14:paraId="245C438A">
      <w:pPr>
        <w:jc w:val="left"/>
        <w:rPr>
          <w:rFonts w:ascii="仿宋_GB2312" w:eastAsia="仿宋_GB2312"/>
          <w:b/>
          <w:color w:val="000000" w:themeColor="text1"/>
          <w:w w:val="79"/>
          <w:sz w:val="28"/>
          <w:szCs w:val="28"/>
          <w14:textFill>
            <w14:solidFill>
              <w14:schemeClr w14:val="tx1"/>
            </w14:solidFill>
          </w14:textFill>
        </w:rPr>
      </w:pPr>
    </w:p>
    <w:p w14:paraId="616C336F">
      <w:pPr>
        <w:jc w:val="left"/>
        <w:rPr>
          <w:rFonts w:ascii="仿宋_GB2312" w:eastAsia="仿宋_GB2312"/>
          <w:b/>
          <w:color w:val="000000" w:themeColor="text1"/>
          <w:w w:val="79"/>
          <w:sz w:val="28"/>
          <w:szCs w:val="28"/>
          <w14:textFill>
            <w14:solidFill>
              <w14:schemeClr w14:val="tx1"/>
            </w14:solidFill>
          </w14:textFill>
        </w:rPr>
      </w:pPr>
    </w:p>
    <w:p w14:paraId="75A26229">
      <w:pPr>
        <w:rPr>
          <w:color w:val="000000" w:themeColor="text1"/>
          <w14:textFill>
            <w14:solidFill>
              <w14:schemeClr w14:val="tx1"/>
            </w14:solidFill>
          </w14:textFill>
        </w:rPr>
      </w:pPr>
    </w:p>
    <w:p w14:paraId="71CBA9C0">
      <w:pPr>
        <w:jc w:val="left"/>
        <w:rPr>
          <w:rFonts w:ascii="仿宋_GB2312" w:eastAsia="仿宋_GB2312"/>
          <w:b/>
          <w:color w:val="000000" w:themeColor="text1"/>
          <w:w w:val="79"/>
          <w:sz w:val="28"/>
          <w:szCs w:val="28"/>
          <w14:textFill>
            <w14:solidFill>
              <w14:schemeClr w14:val="tx1"/>
            </w14:solidFill>
          </w14:textFill>
        </w:rPr>
      </w:pPr>
    </w:p>
    <w:p w14:paraId="3DE8D4EE">
      <w:pPr>
        <w:jc w:val="left"/>
        <w:rPr>
          <w:rFonts w:ascii="仿宋_GB2312" w:eastAsia="仿宋_GB2312"/>
          <w:b/>
          <w:color w:val="000000" w:themeColor="text1"/>
          <w:w w:val="79"/>
          <w:sz w:val="28"/>
          <w:szCs w:val="28"/>
          <w14:textFill>
            <w14:solidFill>
              <w14:schemeClr w14:val="tx1"/>
            </w14:solidFill>
          </w14:textFill>
        </w:rPr>
      </w:pPr>
    </w:p>
    <w:tbl>
      <w:tblPr>
        <w:tblStyle w:val="29"/>
        <w:tblW w:w="9287" w:type="dxa"/>
        <w:tblInd w:w="0" w:type="dxa"/>
        <w:tblLayout w:type="fixed"/>
        <w:tblCellMar>
          <w:top w:w="0" w:type="dxa"/>
          <w:left w:w="108" w:type="dxa"/>
          <w:bottom w:w="0" w:type="dxa"/>
          <w:right w:w="108" w:type="dxa"/>
        </w:tblCellMar>
      </w:tblPr>
      <w:tblGrid>
        <w:gridCol w:w="1555"/>
        <w:gridCol w:w="2714"/>
        <w:gridCol w:w="1733"/>
        <w:gridCol w:w="3285"/>
      </w:tblGrid>
      <w:tr w14:paraId="504B2749">
        <w:tblPrEx>
          <w:tblCellMar>
            <w:top w:w="0" w:type="dxa"/>
            <w:left w:w="108" w:type="dxa"/>
            <w:bottom w:w="0" w:type="dxa"/>
            <w:right w:w="108" w:type="dxa"/>
          </w:tblCellMar>
        </w:tblPrEx>
        <w:trPr>
          <w:trHeight w:val="57" w:hRule="atLeast"/>
        </w:trPr>
        <w:tc>
          <w:tcPr>
            <w:tcW w:w="1555" w:type="dxa"/>
            <w:shd w:val="clear" w:color="auto" w:fill="auto"/>
            <w:vAlign w:val="center"/>
          </w:tcPr>
          <w:p w14:paraId="2EE354E0">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建设单位：</w:t>
            </w:r>
          </w:p>
        </w:tc>
        <w:tc>
          <w:tcPr>
            <w:tcW w:w="2714" w:type="dxa"/>
            <w:shd w:val="clear" w:color="auto" w:fill="auto"/>
            <w:vAlign w:val="center"/>
          </w:tcPr>
          <w:p w14:paraId="4E7E07D1">
            <w:pPr>
              <w:spacing w:line="276" w:lineRule="auto"/>
              <w:rPr>
                <w:rFonts w:hint="eastAsia" w:eastAsia="宋体"/>
                <w:color w:val="000000" w:themeColor="text1"/>
                <w:sz w:val="24"/>
                <w:szCs w:val="24"/>
                <w:lang w:eastAsia="zh-CN"/>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江西恒泰铝材有限公司</w:t>
            </w:r>
          </w:p>
        </w:tc>
        <w:tc>
          <w:tcPr>
            <w:tcW w:w="1733" w:type="dxa"/>
            <w:shd w:val="clear" w:color="auto" w:fill="auto"/>
            <w:vAlign w:val="center"/>
          </w:tcPr>
          <w:p w14:paraId="3333F8EE">
            <w:pPr>
              <w:spacing w:line="276"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编制单位：</w:t>
            </w:r>
          </w:p>
        </w:tc>
        <w:tc>
          <w:tcPr>
            <w:tcW w:w="3285" w:type="dxa"/>
            <w:shd w:val="clear" w:color="auto" w:fill="auto"/>
            <w:vAlign w:val="center"/>
          </w:tcPr>
          <w:p w14:paraId="5C0BA01A">
            <w:pPr>
              <w:spacing w:line="276" w:lineRule="auto"/>
              <w:rPr>
                <w:rFonts w:hint="eastAsia" w:ascii="宋体" w:hAnsi="宋体" w:eastAsia="宋体" w:cs="宋体"/>
                <w:color w:val="000000" w:themeColor="text1"/>
                <w:w w:val="79"/>
                <w:kern w:val="2"/>
                <w:sz w:val="24"/>
                <w:szCs w:val="24"/>
                <w:lang w:val="en-US" w:eastAsia="zh-CN" w:bidi="ar-SA"/>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江西恒泰铝材有限公司</w:t>
            </w:r>
          </w:p>
        </w:tc>
      </w:tr>
      <w:tr w14:paraId="5DFE54C5">
        <w:tblPrEx>
          <w:tblCellMar>
            <w:top w:w="0" w:type="dxa"/>
            <w:left w:w="108" w:type="dxa"/>
            <w:bottom w:w="0" w:type="dxa"/>
            <w:right w:w="108" w:type="dxa"/>
          </w:tblCellMar>
        </w:tblPrEx>
        <w:trPr>
          <w:trHeight w:val="574" w:hRule="atLeast"/>
        </w:trPr>
        <w:tc>
          <w:tcPr>
            <w:tcW w:w="1555" w:type="dxa"/>
            <w:shd w:val="clear" w:color="auto" w:fill="auto"/>
            <w:vAlign w:val="center"/>
          </w:tcPr>
          <w:p w14:paraId="1532D876">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电    话:</w:t>
            </w:r>
          </w:p>
        </w:tc>
        <w:tc>
          <w:tcPr>
            <w:tcW w:w="2714" w:type="dxa"/>
            <w:shd w:val="clear" w:color="auto" w:fill="auto"/>
            <w:vAlign w:val="center"/>
          </w:tcPr>
          <w:p w14:paraId="62BD1057">
            <w:pPr>
              <w:spacing w:line="276" w:lineRule="auto"/>
              <w:rPr>
                <w:rFonts w:hint="default" w:eastAsia="宋体"/>
                <w:color w:val="000000" w:themeColor="text1"/>
                <w:sz w:val="24"/>
                <w:szCs w:val="24"/>
                <w:lang w:val="en-US" w:eastAsia="zh-CN"/>
                <w14:textFill>
                  <w14:solidFill>
                    <w14:schemeClr w14:val="tx1"/>
                  </w14:solidFill>
                </w14:textFill>
              </w:rPr>
            </w:pPr>
            <w:r>
              <w:rPr>
                <w:rFonts w:hint="eastAsia"/>
                <w:kern w:val="0"/>
                <w:sz w:val="24"/>
                <w:szCs w:val="24"/>
                <w:lang w:val="en-US" w:eastAsia="zh-CN"/>
              </w:rPr>
              <w:t>18779559509</w:t>
            </w:r>
          </w:p>
        </w:tc>
        <w:tc>
          <w:tcPr>
            <w:tcW w:w="1733" w:type="dxa"/>
            <w:shd w:val="clear" w:color="auto" w:fill="auto"/>
            <w:vAlign w:val="center"/>
          </w:tcPr>
          <w:p w14:paraId="655E54D8">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电    话:</w:t>
            </w:r>
          </w:p>
        </w:tc>
        <w:tc>
          <w:tcPr>
            <w:tcW w:w="3285" w:type="dxa"/>
            <w:shd w:val="clear" w:color="auto" w:fill="auto"/>
            <w:vAlign w:val="center"/>
          </w:tcPr>
          <w:p w14:paraId="4B8D7A03">
            <w:pPr>
              <w:spacing w:line="276" w:lineRule="auto"/>
              <w:rPr>
                <w:rFonts w:hint="default" w:eastAsia="宋体"/>
                <w:color w:val="000000" w:themeColor="text1"/>
                <w:w w:val="79"/>
                <w:szCs w:val="24"/>
                <w:lang w:val="en-US" w:eastAsia="zh-CN"/>
                <w14:textFill>
                  <w14:solidFill>
                    <w14:schemeClr w14:val="tx1"/>
                  </w14:solidFill>
                </w14:textFill>
              </w:rPr>
            </w:pPr>
            <w:r>
              <w:rPr>
                <w:rFonts w:hint="eastAsia"/>
                <w:kern w:val="0"/>
                <w:sz w:val="24"/>
                <w:szCs w:val="24"/>
                <w:lang w:val="en-US" w:eastAsia="zh-CN"/>
              </w:rPr>
              <w:t>18779559509</w:t>
            </w:r>
          </w:p>
        </w:tc>
      </w:tr>
      <w:tr w14:paraId="7A483575">
        <w:tblPrEx>
          <w:tblCellMar>
            <w:top w:w="0" w:type="dxa"/>
            <w:left w:w="108" w:type="dxa"/>
            <w:bottom w:w="0" w:type="dxa"/>
            <w:right w:w="108" w:type="dxa"/>
          </w:tblCellMar>
        </w:tblPrEx>
        <w:trPr>
          <w:trHeight w:val="57" w:hRule="atLeast"/>
        </w:trPr>
        <w:tc>
          <w:tcPr>
            <w:tcW w:w="1555" w:type="dxa"/>
            <w:shd w:val="clear" w:color="auto" w:fill="auto"/>
            <w:vAlign w:val="center"/>
          </w:tcPr>
          <w:p w14:paraId="76CDEE43">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传    真:</w:t>
            </w:r>
          </w:p>
        </w:tc>
        <w:tc>
          <w:tcPr>
            <w:tcW w:w="2714" w:type="dxa"/>
            <w:shd w:val="clear" w:color="auto" w:fill="auto"/>
            <w:vAlign w:val="center"/>
          </w:tcPr>
          <w:p w14:paraId="65C26BC1">
            <w:pPr>
              <w:spacing w:line="276" w:lineRule="auto"/>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w:t>
            </w:r>
          </w:p>
        </w:tc>
        <w:tc>
          <w:tcPr>
            <w:tcW w:w="1733" w:type="dxa"/>
            <w:shd w:val="clear" w:color="auto" w:fill="auto"/>
            <w:vAlign w:val="center"/>
          </w:tcPr>
          <w:p w14:paraId="3E81DB68">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传    真:</w:t>
            </w:r>
          </w:p>
        </w:tc>
        <w:tc>
          <w:tcPr>
            <w:tcW w:w="3285" w:type="dxa"/>
            <w:shd w:val="clear" w:color="auto" w:fill="auto"/>
            <w:vAlign w:val="center"/>
          </w:tcPr>
          <w:p w14:paraId="1D5563A3">
            <w:pPr>
              <w:spacing w:line="276" w:lineRule="auto"/>
              <w:jc w:val="both"/>
              <w:rPr>
                <w:rFonts w:hint="eastAsia" w:eastAsia="宋体"/>
                <w:color w:val="000000" w:themeColor="text1"/>
                <w:w w:val="79"/>
                <w:sz w:val="24"/>
                <w:szCs w:val="24"/>
                <w:lang w:eastAsia="zh-CN"/>
                <w14:textFill>
                  <w14:solidFill>
                    <w14:schemeClr w14:val="tx1"/>
                  </w14:solidFill>
                </w14:textFill>
              </w:rPr>
            </w:pPr>
            <w:r>
              <w:rPr>
                <w:b/>
                <w:color w:val="000000" w:themeColor="text1"/>
                <w:sz w:val="24"/>
                <w:szCs w:val="24"/>
                <w14:textFill>
                  <w14:solidFill>
                    <w14:schemeClr w14:val="tx1"/>
                  </w14:solidFill>
                </w14:textFill>
              </w:rPr>
              <w:t>/</w:t>
            </w:r>
          </w:p>
        </w:tc>
      </w:tr>
      <w:tr w14:paraId="056A937A">
        <w:tblPrEx>
          <w:tblCellMar>
            <w:top w:w="0" w:type="dxa"/>
            <w:left w:w="108" w:type="dxa"/>
            <w:bottom w:w="0" w:type="dxa"/>
            <w:right w:w="108" w:type="dxa"/>
          </w:tblCellMar>
        </w:tblPrEx>
        <w:trPr>
          <w:trHeight w:val="57" w:hRule="atLeast"/>
        </w:trPr>
        <w:tc>
          <w:tcPr>
            <w:tcW w:w="1555" w:type="dxa"/>
            <w:shd w:val="clear" w:color="auto" w:fill="auto"/>
            <w:vAlign w:val="center"/>
          </w:tcPr>
          <w:p w14:paraId="56F0CC1B">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    址:</w:t>
            </w:r>
          </w:p>
        </w:tc>
        <w:tc>
          <w:tcPr>
            <w:tcW w:w="2714" w:type="dxa"/>
            <w:shd w:val="clear" w:color="auto" w:fill="auto"/>
            <w:vAlign w:val="center"/>
          </w:tcPr>
          <w:p w14:paraId="01C5E8F8">
            <w:pPr>
              <w:spacing w:line="276" w:lineRule="auto"/>
              <w:rPr>
                <w:color w:val="000000" w:themeColor="text1"/>
                <w:sz w:val="24"/>
                <w:szCs w:val="24"/>
                <w14:textFill>
                  <w14:solidFill>
                    <w14:schemeClr w14:val="tx1"/>
                  </w14:solidFill>
                </w14:textFill>
              </w:rPr>
            </w:pPr>
            <w:r>
              <w:rPr>
                <w:rFonts w:hint="eastAsia"/>
                <w:kern w:val="0"/>
                <w:sz w:val="24"/>
                <w:szCs w:val="24"/>
              </w:rPr>
              <w:t xml:space="preserve">江西省丰城市循环经济园区二期 19 号 </w:t>
            </w:r>
          </w:p>
        </w:tc>
        <w:tc>
          <w:tcPr>
            <w:tcW w:w="1733" w:type="dxa"/>
            <w:shd w:val="clear" w:color="auto" w:fill="auto"/>
            <w:vAlign w:val="center"/>
          </w:tcPr>
          <w:p w14:paraId="7E288ADC">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    址:</w:t>
            </w:r>
          </w:p>
        </w:tc>
        <w:tc>
          <w:tcPr>
            <w:tcW w:w="3285" w:type="dxa"/>
            <w:shd w:val="clear" w:color="auto" w:fill="auto"/>
            <w:vAlign w:val="center"/>
          </w:tcPr>
          <w:p w14:paraId="20D1C9B5">
            <w:pPr>
              <w:spacing w:line="276" w:lineRule="auto"/>
              <w:rPr>
                <w:color w:val="000000" w:themeColor="text1"/>
                <w:sz w:val="24"/>
                <w:szCs w:val="24"/>
                <w14:textFill>
                  <w14:solidFill>
                    <w14:schemeClr w14:val="tx1"/>
                  </w14:solidFill>
                </w14:textFill>
              </w:rPr>
            </w:pPr>
            <w:r>
              <w:rPr>
                <w:rFonts w:hint="eastAsia"/>
                <w:kern w:val="0"/>
                <w:sz w:val="24"/>
                <w:szCs w:val="24"/>
              </w:rPr>
              <w:t xml:space="preserve">江西省丰城市循环经济园区二期 19 号 </w:t>
            </w:r>
          </w:p>
        </w:tc>
      </w:tr>
    </w:tbl>
    <w:p w14:paraId="6F63534B">
      <w:pPr>
        <w:spacing w:line="360" w:lineRule="auto"/>
        <w:jc w:val="center"/>
        <w:rPr>
          <w:rFonts w:ascii="黑体" w:eastAsia="黑体"/>
          <w:b/>
          <w:color w:val="000000" w:themeColor="text1"/>
          <w:sz w:val="32"/>
          <w:szCs w:val="32"/>
          <w14:textFill>
            <w14:solidFill>
              <w14:schemeClr w14:val="tx1"/>
            </w14:solidFill>
          </w14:textFill>
        </w:rPr>
        <w:sectPr>
          <w:pgSz w:w="11907" w:h="16840"/>
          <w:pgMar w:top="1418" w:right="1418" w:bottom="1418" w:left="1418" w:header="851" w:footer="445" w:gutter="0"/>
          <w:pgBorders>
            <w:top w:val="none" w:sz="0" w:space="0"/>
            <w:left w:val="none" w:sz="0" w:space="0"/>
            <w:bottom w:val="none" w:sz="0" w:space="0"/>
            <w:right w:val="none" w:sz="0" w:space="0"/>
          </w:pgBorders>
          <w:cols w:space="720" w:num="1"/>
          <w:docGrid w:type="lines" w:linePitch="312" w:charSpace="0"/>
        </w:sectPr>
      </w:pPr>
    </w:p>
    <w:p w14:paraId="670FCDCA">
      <w:pPr>
        <w:pStyle w:val="40"/>
        <w:rPr>
          <w:color w:val="000000" w:themeColor="text1"/>
          <w14:textFill>
            <w14:solidFill>
              <w14:schemeClr w14:val="tx1"/>
            </w14:solidFill>
          </w14:textFill>
        </w:rPr>
      </w:pPr>
    </w:p>
    <w:p w14:paraId="24AA5A69">
      <w:pPr>
        <w:spacing w:line="600" w:lineRule="exact"/>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14:paraId="3F72A3EF">
      <w:pPr>
        <w:jc w:val="center"/>
        <w:rPr>
          <w:b/>
          <w:color w:val="000000" w:themeColor="text1"/>
          <w:sz w:val="44"/>
          <w:szCs w:val="32"/>
          <w14:textFill>
            <w14:solidFill>
              <w14:schemeClr w14:val="tx1"/>
            </w14:solidFill>
          </w14:textFill>
        </w:rPr>
      </w:pPr>
      <w:r>
        <w:rPr>
          <w:rFonts w:hint="eastAsia"/>
          <w:b/>
          <w:color w:val="000000" w:themeColor="text1"/>
          <w:sz w:val="44"/>
          <w:szCs w:val="32"/>
          <w14:textFill>
            <w14:solidFill>
              <w14:schemeClr w14:val="tx1"/>
            </w14:solidFill>
          </w14:textFill>
        </w:rPr>
        <w:t>目  录</w:t>
      </w:r>
    </w:p>
    <w:p w14:paraId="5DBEFC96">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rFonts w:ascii="宋体" w:eastAsia="宋体"/>
          <w:b/>
          <w:color w:val="000000" w:themeColor="text1"/>
          <w:sz w:val="24"/>
          <w:szCs w:val="24"/>
          <w14:textFill>
            <w14:solidFill>
              <w14:schemeClr w14:val="tx1"/>
            </w14:solidFill>
          </w14:textFill>
        </w:rPr>
        <w:fldChar w:fldCharType="begin"/>
      </w:r>
      <w:r>
        <w:rPr>
          <w:rFonts w:ascii="宋体" w:eastAsia="宋体"/>
          <w:b/>
          <w:color w:val="000000" w:themeColor="text1"/>
          <w:sz w:val="24"/>
          <w:szCs w:val="24"/>
          <w14:textFill>
            <w14:solidFill>
              <w14:schemeClr w14:val="tx1"/>
            </w14:solidFill>
          </w14:textFill>
        </w:rPr>
        <w:instrText xml:space="preserve"> TOC \o "1-1" \h \z \u </w:instrText>
      </w:r>
      <w:r>
        <w:rPr>
          <w:rFonts w:ascii="宋体" w:eastAsia="宋体"/>
          <w:b/>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"_Toc523906055"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表一  项目基本情况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_Toc523906055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2479D64A">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"_Toc523906056"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表二  项目概况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_Toc523906056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3</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7FCB087F">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"_Toc523906057"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表三  主要污染源、污染物处理及其排放情况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_Toc523906057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11</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1AB8BF09">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"_Toc523906058"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表四  环境影响报告表主要结论与建议及其审批部门审批决定</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_Toc523906058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13</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360F3C87">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"_Toc523906059"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表五  验收监测质量保证及质量控制</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_Toc523906059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16</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02A5BCC6">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"_Toc523906060"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表六  验收监测内容</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_Toc523906060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17</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42C419EE">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"_Toc523906061"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表七  验收监测结果及分析</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_Toc523906061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18</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700BFF99">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"_Toc523906062"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表八  环评及批复落实情况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_Toc523906062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20</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01B207F0">
      <w:pPr>
        <w:pStyle w:val="19"/>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"_Toc523906063" </w:instrText>
      </w:r>
      <w:r>
        <w:rPr>
          <w:color w:val="000000" w:themeColor="text1"/>
          <w14:textFill>
            <w14:solidFill>
              <w14:schemeClr w14:val="tx1"/>
            </w14:solidFill>
          </w14:textFill>
        </w:rPr>
        <w:fldChar w:fldCharType="separate"/>
      </w:r>
      <w:r>
        <w:rPr>
          <w:rStyle w:val="33"/>
          <w:rFonts w:ascii="Times New Roman" w:hAnsi="Times New Roman" w:eastAsia="宋体"/>
          <w:color w:val="000000" w:themeColor="text1"/>
          <w:sz w:val="24"/>
          <w:szCs w:val="24"/>
          <w14:textFill>
            <w14:solidFill>
              <w14:schemeClr w14:val="tx1"/>
            </w14:solidFill>
          </w14:textFill>
        </w:rPr>
        <w:t>表九  验收监测结论及建议</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_Toc523906063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22</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14:paraId="555866E7">
      <w:pPr>
        <w:spacing w:line="360" w:lineRule="auto"/>
        <w:ind w:left="964" w:hanging="964" w:hangingChars="400"/>
        <w:jc w:val="left"/>
        <w:rPr>
          <w:rFonts w:ascii="宋体" w:hAnsi="宋体"/>
          <w:bCs/>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fldChar w:fldCharType="end"/>
      </w:r>
      <w:r>
        <w:rPr>
          <w:rFonts w:ascii="宋体" w:hAnsi="宋体"/>
          <w:bCs/>
          <w:color w:val="000000" w:themeColor="text1"/>
          <w:sz w:val="24"/>
          <w:szCs w:val="24"/>
          <w14:textFill>
            <w14:solidFill>
              <w14:schemeClr w14:val="tx1"/>
            </w14:solidFill>
          </w14:textFill>
        </w:rPr>
        <w:t>附表  建设项目环境保护“三同时”竣工验收登记表</w:t>
      </w:r>
    </w:p>
    <w:p w14:paraId="6228E55D">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br w:type="page"/>
      </w:r>
    </w:p>
    <w:p w14:paraId="44473B88">
      <w:pPr>
        <w:spacing w:line="360" w:lineRule="auto"/>
        <w:rPr>
          <w:rFonts w:ascii="宋体" w:hAnsi="宋体"/>
          <w:color w:val="000000" w:themeColor="text1"/>
          <w:kern w:val="0"/>
          <w:sz w:val="24"/>
          <w14:textFill>
            <w14:solidFill>
              <w14:schemeClr w14:val="tx1"/>
            </w14:solidFill>
          </w14:textFill>
        </w:rPr>
      </w:pPr>
    </w:p>
    <w:p w14:paraId="2E5D2B56">
      <w:pPr>
        <w:spacing w:line="360" w:lineRule="auto"/>
        <w:rPr>
          <w:rFonts w:ascii="宋体" w:hAnsi="宋体"/>
          <w:color w:val="000000" w:themeColor="text1"/>
          <w:kern w:val="0"/>
          <w:sz w:val="24"/>
          <w14:textFill>
            <w14:solidFill>
              <w14:schemeClr w14:val="tx1"/>
            </w14:solidFill>
          </w14:textFill>
        </w:rPr>
        <w:sectPr>
          <w:pgSz w:w="11907" w:h="16840"/>
          <w:pgMar w:top="1418" w:right="1418" w:bottom="1418" w:left="1418" w:header="851" w:footer="445" w:gutter="0"/>
          <w:pgBorders>
            <w:top w:val="none" w:sz="0" w:space="0"/>
            <w:left w:val="none" w:sz="0" w:space="0"/>
            <w:bottom w:val="none" w:sz="0" w:space="0"/>
            <w:right w:val="none" w:sz="0" w:space="0"/>
          </w:pgBorders>
          <w:cols w:space="720" w:num="1"/>
          <w:docGrid w:type="lines" w:linePitch="312" w:charSpace="0"/>
        </w:sectPr>
      </w:pPr>
    </w:p>
    <w:p w14:paraId="216EB84E">
      <w:pPr>
        <w:pStyle w:val="2"/>
        <w:rPr>
          <w:color w:val="000000" w:themeColor="text1"/>
          <w14:textFill>
            <w14:solidFill>
              <w14:schemeClr w14:val="tx1"/>
            </w14:solidFill>
          </w14:textFill>
        </w:rPr>
      </w:pPr>
      <w:bookmarkStart w:id="0" w:name="_Toc523906055"/>
      <w:r>
        <w:rPr>
          <w:color w:val="000000" w:themeColor="text1"/>
          <w14:textFill>
            <w14:solidFill>
              <w14:schemeClr w14:val="tx1"/>
            </w14:solidFill>
          </w14:textFill>
        </w:rPr>
        <w:t>表一  项目</w:t>
      </w:r>
      <w:r>
        <w:rPr>
          <w:rFonts w:hint="eastAsia"/>
          <w:color w:val="000000" w:themeColor="text1"/>
          <w14:textFill>
            <w14:solidFill>
              <w14:schemeClr w14:val="tx1"/>
            </w14:solidFill>
          </w14:textFill>
        </w:rPr>
        <w:t>基本情况</w:t>
      </w:r>
      <w:bookmarkEnd w:id="0"/>
    </w:p>
    <w:tbl>
      <w:tblPr>
        <w:tblStyle w:val="29"/>
        <w:tblW w:w="95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14:paraId="736C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5" w:hRule="atLeast"/>
        </w:trPr>
        <w:tc>
          <w:tcPr>
            <w:tcW w:w="9597" w:type="dxa"/>
            <w:shd w:val="clear" w:color="auto" w:fill="auto"/>
          </w:tcPr>
          <w:tbl>
            <w:tblPr>
              <w:tblStyle w:val="2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73"/>
              <w:gridCol w:w="2746"/>
              <w:gridCol w:w="1808"/>
              <w:gridCol w:w="1275"/>
              <w:gridCol w:w="848"/>
              <w:gridCol w:w="1065"/>
            </w:tblGrid>
            <w:tr w14:paraId="0C07EB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1" w:type="pct"/>
                  <w:gridSpan w:val="2"/>
                  <w:tcBorders>
                    <w:tl2br w:val="nil"/>
                    <w:tr2bl w:val="nil"/>
                  </w:tcBorders>
                  <w:vAlign w:val="center"/>
                </w:tcPr>
                <w:p w14:paraId="7703A45B">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建设项目名称</w:t>
                  </w:r>
                </w:p>
              </w:tc>
              <w:tc>
                <w:tcPr>
                  <w:tcW w:w="4128" w:type="pct"/>
                  <w:gridSpan w:val="5"/>
                  <w:tcBorders>
                    <w:tl2br w:val="nil"/>
                    <w:tr2bl w:val="nil"/>
                  </w:tcBorders>
                  <w:vAlign w:val="center"/>
                </w:tcPr>
                <w:p w14:paraId="35FB2EAF">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江西恒泰铝材有限公司再生铝合金锭生产线技术改造项目</w:t>
                  </w:r>
                </w:p>
              </w:tc>
            </w:tr>
            <w:tr w14:paraId="40E571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1" w:type="pct"/>
                  <w:gridSpan w:val="2"/>
                  <w:tcBorders>
                    <w:tl2br w:val="nil"/>
                    <w:tr2bl w:val="nil"/>
                  </w:tcBorders>
                  <w:vAlign w:val="center"/>
                </w:tcPr>
                <w:p w14:paraId="00A11E6F">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建设单位名称</w:t>
                  </w:r>
                </w:p>
              </w:tc>
              <w:tc>
                <w:tcPr>
                  <w:tcW w:w="4128" w:type="pct"/>
                  <w:gridSpan w:val="5"/>
                  <w:tcBorders>
                    <w:tl2br w:val="nil"/>
                    <w:tr2bl w:val="nil"/>
                  </w:tcBorders>
                  <w:vAlign w:val="center"/>
                </w:tcPr>
                <w:p w14:paraId="45BCA2FD">
                  <w:pPr>
                    <w:adjustRightInd w:val="0"/>
                    <w:snapToGrid w:val="0"/>
                    <w:jc w:val="center"/>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lang w:eastAsia="zh-CN"/>
                      <w14:textFill>
                        <w14:solidFill>
                          <w14:schemeClr w14:val="tx1"/>
                        </w14:solidFill>
                      </w14:textFill>
                    </w:rPr>
                    <w:t>江西恒泰铝材有限公司</w:t>
                  </w:r>
                </w:p>
              </w:tc>
            </w:tr>
            <w:tr w14:paraId="318E29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1" w:type="pct"/>
                  <w:gridSpan w:val="2"/>
                  <w:tcBorders>
                    <w:tl2br w:val="nil"/>
                    <w:tr2bl w:val="nil"/>
                  </w:tcBorders>
                  <w:vAlign w:val="center"/>
                </w:tcPr>
                <w:p w14:paraId="5E456745">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建设项目性质</w:t>
                  </w:r>
                </w:p>
              </w:tc>
              <w:tc>
                <w:tcPr>
                  <w:tcW w:w="4128" w:type="pct"/>
                  <w:gridSpan w:val="5"/>
                  <w:tcBorders>
                    <w:tl2br w:val="nil"/>
                    <w:tr2bl w:val="nil"/>
                  </w:tcBorders>
                  <w:vAlign w:val="center"/>
                </w:tcPr>
                <w:p w14:paraId="5710D089">
                  <w:pPr>
                    <w:adjustRightInd w:val="0"/>
                    <w:snapToGrid w:val="0"/>
                    <w:jc w:val="center"/>
                    <w:rPr>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 xml:space="preserve">新建   </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改扩建   </w:t>
                  </w:r>
                  <w:r>
                    <w:rPr>
                      <w:rFonts w:hint="eastAsia" w:ascii="宋体" w:hAnsi="宋体"/>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技改</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迁建</w:t>
                  </w:r>
                </w:p>
              </w:tc>
            </w:tr>
            <w:tr w14:paraId="5D0D64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gridSpan w:val="2"/>
                  <w:tcBorders>
                    <w:tl2br w:val="nil"/>
                    <w:tr2bl w:val="nil"/>
                  </w:tcBorders>
                  <w:vAlign w:val="center"/>
                </w:tcPr>
                <w:p w14:paraId="067A9832">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建设地点</w:t>
                  </w:r>
                </w:p>
              </w:tc>
              <w:tc>
                <w:tcPr>
                  <w:tcW w:w="4128" w:type="pct"/>
                  <w:gridSpan w:val="5"/>
                  <w:tcBorders>
                    <w:tl2br w:val="nil"/>
                    <w:tr2bl w:val="nil"/>
                  </w:tcBorders>
                  <w:vAlign w:val="center"/>
                </w:tcPr>
                <w:p w14:paraId="0DD92941">
                  <w:pPr>
                    <w:adjustRightInd w:val="0"/>
                    <w:snapToGrid w:val="0"/>
                    <w:jc w:val="center"/>
                    <w:rPr>
                      <w:rFonts w:hint="eastAsia" w:hAnsi="宋体" w:eastAsia="宋体"/>
                      <w:color w:val="000000" w:themeColor="text1"/>
                      <w:szCs w:val="21"/>
                      <w:lang w:eastAsia="zh-CN"/>
                      <w14:textFill>
                        <w14:solidFill>
                          <w14:schemeClr w14:val="tx1"/>
                        </w14:solidFill>
                      </w14:textFill>
                    </w:rPr>
                  </w:pPr>
                  <w:r>
                    <w:rPr>
                      <w:rFonts w:hint="eastAsia" w:hAnsi="宋体" w:eastAsia="宋体"/>
                      <w:color w:val="000000" w:themeColor="text1"/>
                      <w:szCs w:val="21"/>
                      <w:lang w:eastAsia="zh-CN"/>
                      <w14:textFill>
                        <w14:solidFill>
                          <w14:schemeClr w14:val="tx1"/>
                        </w14:solidFill>
                      </w14:textFill>
                    </w:rPr>
                    <w:t>江西省丰城市循环经济园区二期19号</w:t>
                  </w:r>
                </w:p>
              </w:tc>
            </w:tr>
            <w:tr w14:paraId="249F47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1" w:type="pct"/>
                  <w:gridSpan w:val="2"/>
                  <w:vMerge w:val="restart"/>
                  <w:tcBorders>
                    <w:tl2br w:val="nil"/>
                    <w:tr2bl w:val="nil"/>
                  </w:tcBorders>
                  <w:vAlign w:val="center"/>
                </w:tcPr>
                <w:p w14:paraId="07B54EF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主要产品名称</w:t>
                  </w:r>
                </w:p>
              </w:tc>
              <w:tc>
                <w:tcPr>
                  <w:tcW w:w="4128" w:type="pct"/>
                  <w:gridSpan w:val="5"/>
                  <w:tcBorders>
                    <w:tl2br w:val="nil"/>
                    <w:tr2bl w:val="nil"/>
                  </w:tcBorders>
                  <w:vAlign w:val="center"/>
                </w:tcPr>
                <w:p w14:paraId="6EA4838E">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default" w:eastAsia="宋体"/>
                      <w:color w:val="000000" w:themeColor="text1"/>
                      <w:szCs w:val="21"/>
                      <w:lang w:val="en-US" w:eastAsia="zh-CN"/>
                      <w14:textFill>
                        <w14:solidFill>
                          <w14:schemeClr w14:val="tx1"/>
                        </w14:solidFill>
                      </w14:textFill>
                    </w:rPr>
                    <w:t>废铜</w:t>
                  </w:r>
                  <w:r>
                    <w:rPr>
                      <w:rFonts w:hint="eastAsia"/>
                      <w:color w:val="000000" w:themeColor="text1"/>
                      <w:szCs w:val="21"/>
                      <w:lang w:val="en-US" w:eastAsia="zh-CN"/>
                      <w14:textFill>
                        <w14:solidFill>
                          <w14:schemeClr w14:val="tx1"/>
                        </w14:solidFill>
                      </w14:textFill>
                    </w:rPr>
                    <w:t>、</w:t>
                  </w:r>
                  <w:r>
                    <w:rPr>
                      <w:rFonts w:hint="default" w:eastAsia="宋体"/>
                      <w:color w:val="000000" w:themeColor="text1"/>
                      <w:szCs w:val="21"/>
                      <w:lang w:val="en-US" w:eastAsia="zh-CN"/>
                      <w14:textFill>
                        <w14:solidFill>
                          <w14:schemeClr w14:val="tx1"/>
                        </w14:solidFill>
                      </w14:textFill>
                    </w:rPr>
                    <w:t>废钢铁</w:t>
                  </w:r>
                  <w:r>
                    <w:rPr>
                      <w:rFonts w:hint="eastAsia"/>
                      <w:color w:val="000000" w:themeColor="text1"/>
                      <w:szCs w:val="21"/>
                      <w:lang w:val="en-US" w:eastAsia="zh-CN"/>
                      <w14:textFill>
                        <w14:solidFill>
                          <w14:schemeClr w14:val="tx1"/>
                        </w14:solidFill>
                      </w14:textFill>
                    </w:rPr>
                    <w:t>、</w:t>
                  </w:r>
                  <w:r>
                    <w:rPr>
                      <w:rFonts w:hint="default" w:eastAsia="宋体"/>
                      <w:color w:val="000000" w:themeColor="text1"/>
                      <w:szCs w:val="21"/>
                      <w:lang w:val="en-US" w:eastAsia="zh-CN"/>
                      <w14:textFill>
                        <w14:solidFill>
                          <w14:schemeClr w14:val="tx1"/>
                        </w14:solidFill>
                      </w14:textFill>
                    </w:rPr>
                    <w:t>废塑料</w:t>
                  </w:r>
                  <w:r>
                    <w:rPr>
                      <w:rFonts w:hint="eastAsia"/>
                      <w:color w:val="000000" w:themeColor="text1"/>
                      <w:szCs w:val="21"/>
                      <w:lang w:val="en-US" w:eastAsia="zh-CN"/>
                      <w14:textFill>
                        <w14:solidFill>
                          <w14:schemeClr w14:val="tx1"/>
                        </w14:solidFill>
                      </w14:textFill>
                    </w:rPr>
                    <w:t>、</w:t>
                  </w:r>
                  <w:r>
                    <w:rPr>
                      <w:rFonts w:hint="default" w:eastAsia="宋体"/>
                      <w:color w:val="000000" w:themeColor="text1"/>
                      <w:szCs w:val="21"/>
                      <w:lang w:val="en-US" w:eastAsia="zh-CN"/>
                      <w14:textFill>
                        <w14:solidFill>
                          <w14:schemeClr w14:val="tx1"/>
                        </w14:solidFill>
                      </w14:textFill>
                    </w:rPr>
                    <w:t>废橡胶类</w:t>
                  </w:r>
                  <w:r>
                    <w:rPr>
                      <w:rFonts w:hint="eastAsia"/>
                      <w:color w:val="000000" w:themeColor="text1"/>
                      <w:szCs w:val="21"/>
                      <w:lang w:val="en-US" w:eastAsia="zh-CN"/>
                      <w14:textFill>
                        <w14:solidFill>
                          <w14:schemeClr w14:val="tx1"/>
                        </w14:solidFill>
                      </w14:textFill>
                    </w:rPr>
                    <w:t>、</w:t>
                  </w:r>
                  <w:r>
                    <w:rPr>
                      <w:rFonts w:hint="default" w:eastAsia="宋体"/>
                      <w:color w:val="000000" w:themeColor="text1"/>
                      <w:szCs w:val="21"/>
                      <w:lang w:val="en-US" w:eastAsia="zh-CN"/>
                      <w14:textFill>
                        <w14:solidFill>
                          <w14:schemeClr w14:val="tx1"/>
                        </w14:solidFill>
                      </w14:textFill>
                    </w:rPr>
                    <w:t>汽车、摩托车等铝合金铸件</w:t>
                  </w:r>
                  <w:r>
                    <w:rPr>
                      <w:rFonts w:hint="eastAsia"/>
                      <w:color w:val="000000" w:themeColor="text1"/>
                      <w:szCs w:val="21"/>
                      <w:lang w:val="en-US" w:eastAsia="zh-CN"/>
                      <w14:textFill>
                        <w14:solidFill>
                          <w14:schemeClr w14:val="tx1"/>
                        </w14:solidFill>
                      </w14:textFill>
                    </w:rPr>
                    <w:t>、</w:t>
                  </w:r>
                  <w:r>
                    <w:rPr>
                      <w:rFonts w:hint="default" w:eastAsia="宋体"/>
                      <w:color w:val="000000" w:themeColor="text1"/>
                      <w:szCs w:val="21"/>
                      <w:lang w:val="en-US" w:eastAsia="zh-CN"/>
                      <w14:textFill>
                        <w14:solidFill>
                          <w14:schemeClr w14:val="tx1"/>
                        </w14:solidFill>
                      </w14:textFill>
                    </w:rPr>
                    <w:t>铝锭</w:t>
                  </w:r>
                  <w:r>
                    <w:rPr>
                      <w:rFonts w:hint="eastAsia"/>
                      <w:color w:val="000000" w:themeColor="text1"/>
                      <w:szCs w:val="21"/>
                      <w:lang w:val="en-US" w:eastAsia="zh-CN"/>
                      <w14:textFill>
                        <w14:solidFill>
                          <w14:schemeClr w14:val="tx1"/>
                        </w14:solidFill>
                      </w14:textFill>
                    </w:rPr>
                    <w:t>、</w:t>
                  </w:r>
                  <w:r>
                    <w:rPr>
                      <w:rFonts w:hint="default" w:eastAsia="宋体"/>
                      <w:color w:val="000000" w:themeColor="text1"/>
                      <w:szCs w:val="21"/>
                      <w:lang w:val="en-US" w:eastAsia="zh-CN"/>
                      <w14:textFill>
                        <w14:solidFill>
                          <w14:schemeClr w14:val="tx1"/>
                        </w14:solidFill>
                      </w14:textFill>
                    </w:rPr>
                    <w:t>铝棒</w:t>
                  </w:r>
                </w:p>
              </w:tc>
            </w:tr>
            <w:tr w14:paraId="6736B4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71" w:type="pct"/>
                  <w:gridSpan w:val="2"/>
                  <w:vMerge w:val="restart"/>
                  <w:tcBorders>
                    <w:tl2br w:val="nil"/>
                    <w:tr2bl w:val="nil"/>
                  </w:tcBorders>
                  <w:vAlign w:val="center"/>
                </w:tcPr>
                <w:p w14:paraId="62A07E5A">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设计生产能力</w:t>
                  </w:r>
                </w:p>
              </w:tc>
              <w:tc>
                <w:tcPr>
                  <w:tcW w:w="4128" w:type="pct"/>
                  <w:gridSpan w:val="5"/>
                  <w:tcBorders>
                    <w:tl2br w:val="nil"/>
                    <w:tr2bl w:val="nil"/>
                  </w:tcBorders>
                  <w:vAlign w:val="center"/>
                </w:tcPr>
                <w:tbl>
                  <w:tblPr>
                    <w:tblStyle w:val="2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78"/>
                    <w:gridCol w:w="2597"/>
                    <w:gridCol w:w="1950"/>
                    <w:gridCol w:w="1998"/>
                  </w:tblGrid>
                  <w:tr w14:paraId="04AF01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val="0"/>
                        <w:tcMar>
                          <w:top w:w="15" w:type="dxa"/>
                          <w:left w:w="15" w:type="dxa"/>
                          <w:right w:w="15" w:type="dxa"/>
                        </w:tcMar>
                        <w:vAlign w:val="center"/>
                      </w:tcPr>
                      <w:p w14:paraId="2472E022">
                        <w:pPr>
                          <w:pStyle w:val="121"/>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序号</w:t>
                        </w:r>
                      </w:p>
                    </w:tc>
                    <w:tc>
                      <w:tcPr>
                        <w:tcW w:w="2597" w:type="dxa"/>
                        <w:noWrap w:val="0"/>
                        <w:tcMar>
                          <w:top w:w="15" w:type="dxa"/>
                          <w:left w:w="15" w:type="dxa"/>
                          <w:right w:w="15" w:type="dxa"/>
                        </w:tcMar>
                        <w:vAlign w:val="center"/>
                      </w:tcPr>
                      <w:p w14:paraId="66F2570B">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产品</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名称</w:t>
                        </w:r>
                      </w:p>
                    </w:tc>
                    <w:tc>
                      <w:tcPr>
                        <w:tcW w:w="1950" w:type="dxa"/>
                        <w:noWrap w:val="0"/>
                        <w:tcMar>
                          <w:top w:w="15" w:type="dxa"/>
                          <w:left w:w="15" w:type="dxa"/>
                          <w:right w:w="15" w:type="dxa"/>
                        </w:tcMar>
                        <w:vAlign w:val="center"/>
                      </w:tcPr>
                      <w:p w14:paraId="5BF8A646">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设计生产能力</w:t>
                        </w:r>
                      </w:p>
                    </w:tc>
                    <w:tc>
                      <w:tcPr>
                        <w:tcW w:w="1998" w:type="dxa"/>
                        <w:noWrap w:val="0"/>
                        <w:tcMar>
                          <w:top w:w="15" w:type="dxa"/>
                          <w:left w:w="15" w:type="dxa"/>
                          <w:right w:w="15" w:type="dxa"/>
                        </w:tcMar>
                        <w:vAlign w:val="center"/>
                      </w:tcPr>
                      <w:p w14:paraId="145B6DF8">
                        <w:pPr>
                          <w:pStyle w:val="127"/>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备注</w:t>
                        </w:r>
                      </w:p>
                    </w:tc>
                  </w:tr>
                  <w:tr w14:paraId="02DB6F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64DCC0D4">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c>
                      <w:tcPr>
                        <w:tcW w:w="2597" w:type="dxa"/>
                        <w:noWrap/>
                        <w:tcMar>
                          <w:top w:w="15" w:type="dxa"/>
                          <w:left w:w="15" w:type="dxa"/>
                          <w:right w:w="15" w:type="dxa"/>
                        </w:tcMar>
                        <w:vAlign w:val="center"/>
                      </w:tcPr>
                      <w:p w14:paraId="0D1B44A7">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废铜</w:t>
                        </w:r>
                      </w:p>
                    </w:tc>
                    <w:tc>
                      <w:tcPr>
                        <w:tcW w:w="1950" w:type="dxa"/>
                        <w:noWrap w:val="0"/>
                        <w:tcMar>
                          <w:top w:w="15" w:type="dxa"/>
                          <w:left w:w="15" w:type="dxa"/>
                          <w:right w:w="15" w:type="dxa"/>
                        </w:tcMar>
                        <w:vAlign w:val="center"/>
                      </w:tcPr>
                      <w:p w14:paraId="3C3BE395">
                        <w:pPr>
                          <w:spacing w:line="320" w:lineRule="exact"/>
                          <w:jc w:val="center"/>
                          <w:textAlignment w:val="baseline"/>
                          <w:rPr>
                            <w:rFonts w:hint="default"/>
                            <w:szCs w:val="21"/>
                            <w:lang w:val="en-US" w:eastAsia="zh-CN"/>
                          </w:rPr>
                        </w:pPr>
                        <w:r>
                          <w:rPr>
                            <w:rFonts w:hint="eastAsia"/>
                            <w:szCs w:val="21"/>
                            <w:lang w:val="en-US" w:eastAsia="zh-CN"/>
                          </w:rPr>
                          <w:t>200t/a</w:t>
                        </w:r>
                      </w:p>
                    </w:tc>
                    <w:tc>
                      <w:tcPr>
                        <w:tcW w:w="1998" w:type="dxa"/>
                        <w:noWrap/>
                        <w:tcMar>
                          <w:top w:w="15" w:type="dxa"/>
                          <w:left w:w="15" w:type="dxa"/>
                          <w:right w:w="15" w:type="dxa"/>
                        </w:tcMar>
                        <w:vAlign w:val="center"/>
                      </w:tcPr>
                      <w:p w14:paraId="4C8422E0">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660C90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52B6BF71">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2597" w:type="dxa"/>
                        <w:noWrap/>
                        <w:tcMar>
                          <w:top w:w="15" w:type="dxa"/>
                          <w:left w:w="15" w:type="dxa"/>
                          <w:right w:w="15" w:type="dxa"/>
                        </w:tcMar>
                        <w:vAlign w:val="center"/>
                      </w:tcPr>
                      <w:p w14:paraId="1757C32C">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废钢铁</w:t>
                        </w:r>
                      </w:p>
                    </w:tc>
                    <w:tc>
                      <w:tcPr>
                        <w:tcW w:w="1950" w:type="dxa"/>
                        <w:noWrap w:val="0"/>
                        <w:tcMar>
                          <w:top w:w="15" w:type="dxa"/>
                          <w:left w:w="15" w:type="dxa"/>
                          <w:right w:w="15" w:type="dxa"/>
                        </w:tcMar>
                        <w:vAlign w:val="center"/>
                      </w:tcPr>
                      <w:p w14:paraId="4F409142">
                        <w:pPr>
                          <w:spacing w:line="320" w:lineRule="exact"/>
                          <w:jc w:val="center"/>
                          <w:textAlignment w:val="baseline"/>
                          <w:rPr>
                            <w:rFonts w:hint="default"/>
                            <w:szCs w:val="21"/>
                            <w:lang w:val="en-US" w:eastAsia="zh-CN"/>
                          </w:rPr>
                        </w:pPr>
                        <w:r>
                          <w:rPr>
                            <w:rFonts w:hint="eastAsia"/>
                            <w:szCs w:val="21"/>
                            <w:lang w:val="en-US" w:eastAsia="zh-CN"/>
                          </w:rPr>
                          <w:t>500t/a</w:t>
                        </w:r>
                      </w:p>
                    </w:tc>
                    <w:tc>
                      <w:tcPr>
                        <w:tcW w:w="1998" w:type="dxa"/>
                        <w:noWrap/>
                        <w:tcMar>
                          <w:top w:w="15" w:type="dxa"/>
                          <w:left w:w="15" w:type="dxa"/>
                          <w:right w:w="15" w:type="dxa"/>
                        </w:tcMar>
                        <w:vAlign w:val="center"/>
                      </w:tcPr>
                      <w:p w14:paraId="7C9A7BEE">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11CFBD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1E2F61FD">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p>
                    </w:tc>
                    <w:tc>
                      <w:tcPr>
                        <w:tcW w:w="2597" w:type="dxa"/>
                        <w:noWrap/>
                        <w:tcMar>
                          <w:top w:w="15" w:type="dxa"/>
                          <w:left w:w="15" w:type="dxa"/>
                          <w:right w:w="15" w:type="dxa"/>
                        </w:tcMar>
                        <w:vAlign w:val="center"/>
                      </w:tcPr>
                      <w:p w14:paraId="6B60A1A7">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废塑料</w:t>
                        </w:r>
                      </w:p>
                    </w:tc>
                    <w:tc>
                      <w:tcPr>
                        <w:tcW w:w="1950" w:type="dxa"/>
                        <w:noWrap w:val="0"/>
                        <w:tcMar>
                          <w:top w:w="15" w:type="dxa"/>
                          <w:left w:w="15" w:type="dxa"/>
                          <w:right w:w="15" w:type="dxa"/>
                        </w:tcMar>
                        <w:vAlign w:val="center"/>
                      </w:tcPr>
                      <w:p w14:paraId="7558AF0F">
                        <w:pPr>
                          <w:spacing w:line="320" w:lineRule="exact"/>
                          <w:jc w:val="center"/>
                          <w:textAlignment w:val="baseline"/>
                          <w:rPr>
                            <w:rFonts w:hint="default"/>
                            <w:szCs w:val="21"/>
                            <w:lang w:val="en-US" w:eastAsia="zh-CN"/>
                          </w:rPr>
                        </w:pPr>
                        <w:r>
                          <w:rPr>
                            <w:rFonts w:hint="eastAsia"/>
                            <w:szCs w:val="21"/>
                            <w:lang w:val="en-US" w:eastAsia="zh-CN"/>
                          </w:rPr>
                          <w:t>120t/a</w:t>
                        </w:r>
                      </w:p>
                    </w:tc>
                    <w:tc>
                      <w:tcPr>
                        <w:tcW w:w="1998" w:type="dxa"/>
                        <w:noWrap/>
                        <w:tcMar>
                          <w:top w:w="15" w:type="dxa"/>
                          <w:left w:w="15" w:type="dxa"/>
                          <w:right w:w="15" w:type="dxa"/>
                        </w:tcMar>
                        <w:vAlign w:val="center"/>
                      </w:tcPr>
                      <w:p w14:paraId="4469F423">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01CCED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0A6B6B50">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p>
                    </w:tc>
                    <w:tc>
                      <w:tcPr>
                        <w:tcW w:w="2597" w:type="dxa"/>
                        <w:noWrap/>
                        <w:tcMar>
                          <w:top w:w="15" w:type="dxa"/>
                          <w:left w:w="15" w:type="dxa"/>
                          <w:right w:w="15" w:type="dxa"/>
                        </w:tcMar>
                        <w:vAlign w:val="center"/>
                      </w:tcPr>
                      <w:p w14:paraId="39FF5513">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废橡胶类</w:t>
                        </w:r>
                      </w:p>
                    </w:tc>
                    <w:tc>
                      <w:tcPr>
                        <w:tcW w:w="1950" w:type="dxa"/>
                        <w:noWrap w:val="0"/>
                        <w:tcMar>
                          <w:top w:w="15" w:type="dxa"/>
                          <w:left w:w="15" w:type="dxa"/>
                          <w:right w:w="15" w:type="dxa"/>
                        </w:tcMar>
                        <w:vAlign w:val="center"/>
                      </w:tcPr>
                      <w:p w14:paraId="6209D519">
                        <w:pPr>
                          <w:spacing w:line="320" w:lineRule="exact"/>
                          <w:jc w:val="center"/>
                          <w:textAlignment w:val="baseline"/>
                          <w:rPr>
                            <w:rFonts w:hint="default"/>
                            <w:szCs w:val="21"/>
                            <w:lang w:val="en-US" w:eastAsia="zh-CN"/>
                          </w:rPr>
                        </w:pPr>
                        <w:r>
                          <w:rPr>
                            <w:rFonts w:hint="eastAsia"/>
                            <w:szCs w:val="21"/>
                            <w:lang w:val="en-US" w:eastAsia="zh-CN"/>
                          </w:rPr>
                          <w:t>120t/a</w:t>
                        </w:r>
                      </w:p>
                    </w:tc>
                    <w:tc>
                      <w:tcPr>
                        <w:tcW w:w="1998" w:type="dxa"/>
                        <w:noWrap/>
                        <w:tcMar>
                          <w:top w:w="15" w:type="dxa"/>
                          <w:left w:w="15" w:type="dxa"/>
                          <w:right w:w="15" w:type="dxa"/>
                        </w:tcMar>
                        <w:vAlign w:val="center"/>
                      </w:tcPr>
                      <w:p w14:paraId="4963E831">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3B0A55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1947B35C">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2597" w:type="dxa"/>
                        <w:noWrap/>
                        <w:tcMar>
                          <w:top w:w="15" w:type="dxa"/>
                          <w:left w:w="15" w:type="dxa"/>
                          <w:right w:w="15" w:type="dxa"/>
                        </w:tcMar>
                        <w:vAlign w:val="center"/>
                      </w:tcPr>
                      <w:p w14:paraId="16B4B54C">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汽车、摩托车等铝合金铸件</w:t>
                        </w:r>
                      </w:p>
                    </w:tc>
                    <w:tc>
                      <w:tcPr>
                        <w:tcW w:w="1950" w:type="dxa"/>
                        <w:noWrap w:val="0"/>
                        <w:tcMar>
                          <w:top w:w="15" w:type="dxa"/>
                          <w:left w:w="15" w:type="dxa"/>
                          <w:right w:w="15" w:type="dxa"/>
                        </w:tcMar>
                        <w:vAlign w:val="center"/>
                      </w:tcPr>
                      <w:p w14:paraId="76B6BE38">
                        <w:pPr>
                          <w:spacing w:line="320" w:lineRule="exact"/>
                          <w:jc w:val="center"/>
                          <w:textAlignment w:val="baseline"/>
                          <w:rPr>
                            <w:rFonts w:hint="default"/>
                            <w:szCs w:val="21"/>
                            <w:lang w:val="en-US" w:eastAsia="zh-CN"/>
                          </w:rPr>
                        </w:pPr>
                        <w:r>
                          <w:rPr>
                            <w:rFonts w:hint="eastAsia"/>
                            <w:szCs w:val="21"/>
                            <w:lang w:val="en-US" w:eastAsia="zh-CN"/>
                          </w:rPr>
                          <w:t>20000t/a</w:t>
                        </w:r>
                      </w:p>
                    </w:tc>
                    <w:tc>
                      <w:tcPr>
                        <w:tcW w:w="1998" w:type="dxa"/>
                        <w:noWrap/>
                        <w:tcMar>
                          <w:top w:w="15" w:type="dxa"/>
                          <w:left w:w="15" w:type="dxa"/>
                          <w:right w:w="15" w:type="dxa"/>
                        </w:tcMar>
                        <w:vAlign w:val="center"/>
                      </w:tcPr>
                      <w:p w14:paraId="3381BDDF">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1DEE65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1F6C66F1">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p>
                    </w:tc>
                    <w:tc>
                      <w:tcPr>
                        <w:tcW w:w="2597" w:type="dxa"/>
                        <w:noWrap/>
                        <w:tcMar>
                          <w:top w:w="15" w:type="dxa"/>
                          <w:left w:w="15" w:type="dxa"/>
                          <w:right w:w="15" w:type="dxa"/>
                        </w:tcMar>
                        <w:vAlign w:val="center"/>
                      </w:tcPr>
                      <w:p w14:paraId="0D905872">
                        <w:pPr>
                          <w:spacing w:line="320" w:lineRule="exact"/>
                          <w:jc w:val="center"/>
                          <w:textAlignment w:val="baseline"/>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铝锭</w:t>
                        </w:r>
                      </w:p>
                    </w:tc>
                    <w:tc>
                      <w:tcPr>
                        <w:tcW w:w="1950" w:type="dxa"/>
                        <w:noWrap w:val="0"/>
                        <w:tcMar>
                          <w:top w:w="15" w:type="dxa"/>
                          <w:left w:w="15" w:type="dxa"/>
                          <w:right w:w="15" w:type="dxa"/>
                        </w:tcMar>
                        <w:vAlign w:val="center"/>
                      </w:tcPr>
                      <w:p w14:paraId="4FC6CDFD">
                        <w:pPr>
                          <w:spacing w:line="320" w:lineRule="exact"/>
                          <w:jc w:val="center"/>
                          <w:textAlignment w:val="baseline"/>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szCs w:val="21"/>
                            <w:lang w:val="en-US" w:eastAsia="zh-CN"/>
                          </w:rPr>
                          <w:t>70000t/a</w:t>
                        </w:r>
                      </w:p>
                    </w:tc>
                    <w:tc>
                      <w:tcPr>
                        <w:tcW w:w="1998" w:type="dxa"/>
                        <w:vMerge w:val="restart"/>
                        <w:noWrap/>
                        <w:tcMar>
                          <w:top w:w="15" w:type="dxa"/>
                          <w:left w:w="15" w:type="dxa"/>
                          <w:right w:w="15" w:type="dxa"/>
                        </w:tcMar>
                        <w:vAlign w:val="center"/>
                      </w:tcPr>
                      <w:p w14:paraId="2D24D94F">
                        <w:pPr>
                          <w:spacing w:line="320" w:lineRule="exact"/>
                          <w:jc w:val="center"/>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本次技改产品</w:t>
                        </w:r>
                      </w:p>
                    </w:tc>
                  </w:tr>
                  <w:tr w14:paraId="10DC1C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3CC8FFEA">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p>
                    </w:tc>
                    <w:tc>
                      <w:tcPr>
                        <w:tcW w:w="2597" w:type="dxa"/>
                        <w:noWrap/>
                        <w:tcMar>
                          <w:top w:w="15" w:type="dxa"/>
                          <w:left w:w="15" w:type="dxa"/>
                          <w:right w:w="15" w:type="dxa"/>
                        </w:tcMar>
                        <w:vAlign w:val="center"/>
                      </w:tcPr>
                      <w:p w14:paraId="7C700AA4">
                        <w:pPr>
                          <w:spacing w:line="320" w:lineRule="exact"/>
                          <w:jc w:val="center"/>
                          <w:textAlignment w:val="baseline"/>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szCs w:val="21"/>
                            <w:lang w:eastAsia="zh-CN"/>
                          </w:rPr>
                          <w:t>铝棒</w:t>
                        </w:r>
                      </w:p>
                    </w:tc>
                    <w:tc>
                      <w:tcPr>
                        <w:tcW w:w="1950" w:type="dxa"/>
                        <w:noWrap w:val="0"/>
                        <w:tcMar>
                          <w:top w:w="15" w:type="dxa"/>
                          <w:left w:w="15" w:type="dxa"/>
                          <w:right w:w="15" w:type="dxa"/>
                        </w:tcMar>
                        <w:vAlign w:val="center"/>
                      </w:tcPr>
                      <w:p w14:paraId="02023A9F">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lang w:val="en-US" w:eastAsia="zh-CN"/>
                          </w:rPr>
                          <w:t>30000t/a</w:t>
                        </w:r>
                      </w:p>
                    </w:tc>
                    <w:tc>
                      <w:tcPr>
                        <w:tcW w:w="1998" w:type="dxa"/>
                        <w:vMerge w:val="continue"/>
                        <w:noWrap/>
                        <w:tcMar>
                          <w:top w:w="15" w:type="dxa"/>
                          <w:left w:w="15" w:type="dxa"/>
                          <w:right w:w="15" w:type="dxa"/>
                        </w:tcMar>
                        <w:vAlign w:val="center"/>
                      </w:tcPr>
                      <w:p w14:paraId="08371C26">
                        <w:pPr>
                          <w:spacing w:line="320" w:lineRule="exact"/>
                          <w:jc w:val="center"/>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bl>
                <w:p w14:paraId="7C747B24">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14:paraId="127A6C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71" w:type="pct"/>
                  <w:gridSpan w:val="2"/>
                  <w:tcBorders>
                    <w:tl2br w:val="nil"/>
                    <w:tr2bl w:val="nil"/>
                  </w:tcBorders>
                  <w:vAlign w:val="center"/>
                </w:tcPr>
                <w:p w14:paraId="1F6B1EF3">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实际生产能力</w:t>
                  </w:r>
                </w:p>
              </w:tc>
              <w:tc>
                <w:tcPr>
                  <w:tcW w:w="4128" w:type="pct"/>
                  <w:gridSpan w:val="5"/>
                  <w:tcBorders>
                    <w:tl2br w:val="nil"/>
                    <w:tr2bl w:val="nil"/>
                  </w:tcBorders>
                  <w:vAlign w:val="center"/>
                </w:tcPr>
                <w:tbl>
                  <w:tblPr>
                    <w:tblStyle w:val="29"/>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78"/>
                    <w:gridCol w:w="2597"/>
                    <w:gridCol w:w="1950"/>
                    <w:gridCol w:w="1998"/>
                  </w:tblGrid>
                  <w:tr w14:paraId="06218C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val="0"/>
                        <w:tcMar>
                          <w:top w:w="15" w:type="dxa"/>
                          <w:left w:w="15" w:type="dxa"/>
                          <w:right w:w="15" w:type="dxa"/>
                        </w:tcMar>
                        <w:vAlign w:val="center"/>
                      </w:tcPr>
                      <w:p w14:paraId="2BB71EBA">
                        <w:pPr>
                          <w:pStyle w:val="121"/>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序号</w:t>
                        </w:r>
                      </w:p>
                    </w:tc>
                    <w:tc>
                      <w:tcPr>
                        <w:tcW w:w="2597" w:type="dxa"/>
                        <w:noWrap w:val="0"/>
                        <w:tcMar>
                          <w:top w:w="15" w:type="dxa"/>
                          <w:left w:w="15" w:type="dxa"/>
                          <w:right w:w="15" w:type="dxa"/>
                        </w:tcMar>
                        <w:vAlign w:val="center"/>
                      </w:tcPr>
                      <w:p w14:paraId="061444BB">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产品</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名称</w:t>
                        </w:r>
                      </w:p>
                    </w:tc>
                    <w:tc>
                      <w:tcPr>
                        <w:tcW w:w="1950" w:type="dxa"/>
                        <w:noWrap w:val="0"/>
                        <w:tcMar>
                          <w:top w:w="15" w:type="dxa"/>
                          <w:left w:w="15" w:type="dxa"/>
                          <w:right w:w="15" w:type="dxa"/>
                        </w:tcMar>
                        <w:vAlign w:val="center"/>
                      </w:tcPr>
                      <w:p w14:paraId="5D52D4BB">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设计生产能力</w:t>
                        </w:r>
                      </w:p>
                    </w:tc>
                    <w:tc>
                      <w:tcPr>
                        <w:tcW w:w="1998" w:type="dxa"/>
                        <w:noWrap w:val="0"/>
                        <w:tcMar>
                          <w:top w:w="15" w:type="dxa"/>
                          <w:left w:w="15" w:type="dxa"/>
                          <w:right w:w="15" w:type="dxa"/>
                        </w:tcMar>
                        <w:vAlign w:val="center"/>
                      </w:tcPr>
                      <w:p w14:paraId="19B8B3AF">
                        <w:pPr>
                          <w:pStyle w:val="127"/>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备注</w:t>
                        </w:r>
                      </w:p>
                    </w:tc>
                  </w:tr>
                  <w:tr w14:paraId="00EFC7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29FE9BEF">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c>
                      <w:tcPr>
                        <w:tcW w:w="2597" w:type="dxa"/>
                        <w:noWrap/>
                        <w:tcMar>
                          <w:top w:w="15" w:type="dxa"/>
                          <w:left w:w="15" w:type="dxa"/>
                          <w:right w:w="15" w:type="dxa"/>
                        </w:tcMar>
                        <w:vAlign w:val="center"/>
                      </w:tcPr>
                      <w:p w14:paraId="2A317107">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废铜</w:t>
                        </w:r>
                      </w:p>
                    </w:tc>
                    <w:tc>
                      <w:tcPr>
                        <w:tcW w:w="1950" w:type="dxa"/>
                        <w:noWrap w:val="0"/>
                        <w:tcMar>
                          <w:top w:w="15" w:type="dxa"/>
                          <w:left w:w="15" w:type="dxa"/>
                          <w:right w:w="15" w:type="dxa"/>
                        </w:tcMar>
                        <w:vAlign w:val="center"/>
                      </w:tcPr>
                      <w:p w14:paraId="6896FB8E">
                        <w:pPr>
                          <w:spacing w:line="320" w:lineRule="exact"/>
                          <w:jc w:val="center"/>
                          <w:textAlignment w:val="baseline"/>
                          <w:rPr>
                            <w:rFonts w:hint="default"/>
                            <w:szCs w:val="21"/>
                            <w:lang w:val="en-US" w:eastAsia="zh-CN"/>
                          </w:rPr>
                        </w:pPr>
                        <w:r>
                          <w:rPr>
                            <w:rFonts w:hint="eastAsia"/>
                            <w:szCs w:val="21"/>
                            <w:lang w:val="en-US" w:eastAsia="zh-CN"/>
                          </w:rPr>
                          <w:t>200t/a</w:t>
                        </w:r>
                      </w:p>
                    </w:tc>
                    <w:tc>
                      <w:tcPr>
                        <w:tcW w:w="1998" w:type="dxa"/>
                        <w:noWrap/>
                        <w:tcMar>
                          <w:top w:w="15" w:type="dxa"/>
                          <w:left w:w="15" w:type="dxa"/>
                          <w:right w:w="15" w:type="dxa"/>
                        </w:tcMar>
                        <w:vAlign w:val="center"/>
                      </w:tcPr>
                      <w:p w14:paraId="523656C5">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6E500A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5DD4C750">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2597" w:type="dxa"/>
                        <w:noWrap/>
                        <w:tcMar>
                          <w:top w:w="15" w:type="dxa"/>
                          <w:left w:w="15" w:type="dxa"/>
                          <w:right w:w="15" w:type="dxa"/>
                        </w:tcMar>
                        <w:vAlign w:val="center"/>
                      </w:tcPr>
                      <w:p w14:paraId="0DD53289">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废钢铁</w:t>
                        </w:r>
                      </w:p>
                    </w:tc>
                    <w:tc>
                      <w:tcPr>
                        <w:tcW w:w="1950" w:type="dxa"/>
                        <w:noWrap w:val="0"/>
                        <w:tcMar>
                          <w:top w:w="15" w:type="dxa"/>
                          <w:left w:w="15" w:type="dxa"/>
                          <w:right w:w="15" w:type="dxa"/>
                        </w:tcMar>
                        <w:vAlign w:val="center"/>
                      </w:tcPr>
                      <w:p w14:paraId="67B40AEB">
                        <w:pPr>
                          <w:spacing w:line="320" w:lineRule="exact"/>
                          <w:jc w:val="center"/>
                          <w:textAlignment w:val="baseline"/>
                          <w:rPr>
                            <w:rFonts w:hint="default"/>
                            <w:szCs w:val="21"/>
                            <w:lang w:val="en-US" w:eastAsia="zh-CN"/>
                          </w:rPr>
                        </w:pPr>
                        <w:r>
                          <w:rPr>
                            <w:rFonts w:hint="eastAsia"/>
                            <w:szCs w:val="21"/>
                            <w:lang w:val="en-US" w:eastAsia="zh-CN"/>
                          </w:rPr>
                          <w:t>500t/a</w:t>
                        </w:r>
                      </w:p>
                    </w:tc>
                    <w:tc>
                      <w:tcPr>
                        <w:tcW w:w="1998" w:type="dxa"/>
                        <w:noWrap/>
                        <w:tcMar>
                          <w:top w:w="15" w:type="dxa"/>
                          <w:left w:w="15" w:type="dxa"/>
                          <w:right w:w="15" w:type="dxa"/>
                        </w:tcMar>
                        <w:vAlign w:val="center"/>
                      </w:tcPr>
                      <w:p w14:paraId="6845EBD0">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291200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42EF41F3">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p>
                    </w:tc>
                    <w:tc>
                      <w:tcPr>
                        <w:tcW w:w="2597" w:type="dxa"/>
                        <w:noWrap/>
                        <w:tcMar>
                          <w:top w:w="15" w:type="dxa"/>
                          <w:left w:w="15" w:type="dxa"/>
                          <w:right w:w="15" w:type="dxa"/>
                        </w:tcMar>
                        <w:vAlign w:val="center"/>
                      </w:tcPr>
                      <w:p w14:paraId="675AF6B9">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废塑料</w:t>
                        </w:r>
                      </w:p>
                    </w:tc>
                    <w:tc>
                      <w:tcPr>
                        <w:tcW w:w="1950" w:type="dxa"/>
                        <w:noWrap w:val="0"/>
                        <w:tcMar>
                          <w:top w:w="15" w:type="dxa"/>
                          <w:left w:w="15" w:type="dxa"/>
                          <w:right w:w="15" w:type="dxa"/>
                        </w:tcMar>
                        <w:vAlign w:val="center"/>
                      </w:tcPr>
                      <w:p w14:paraId="54F82973">
                        <w:pPr>
                          <w:spacing w:line="320" w:lineRule="exact"/>
                          <w:jc w:val="center"/>
                          <w:textAlignment w:val="baseline"/>
                          <w:rPr>
                            <w:rFonts w:hint="default"/>
                            <w:szCs w:val="21"/>
                            <w:lang w:val="en-US" w:eastAsia="zh-CN"/>
                          </w:rPr>
                        </w:pPr>
                        <w:r>
                          <w:rPr>
                            <w:rFonts w:hint="eastAsia"/>
                            <w:szCs w:val="21"/>
                            <w:lang w:val="en-US" w:eastAsia="zh-CN"/>
                          </w:rPr>
                          <w:t>120t/a</w:t>
                        </w:r>
                      </w:p>
                    </w:tc>
                    <w:tc>
                      <w:tcPr>
                        <w:tcW w:w="1998" w:type="dxa"/>
                        <w:noWrap/>
                        <w:tcMar>
                          <w:top w:w="15" w:type="dxa"/>
                          <w:left w:w="15" w:type="dxa"/>
                          <w:right w:w="15" w:type="dxa"/>
                        </w:tcMar>
                        <w:vAlign w:val="center"/>
                      </w:tcPr>
                      <w:p w14:paraId="29A2C1FB">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6B8997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267C08E2">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p>
                    </w:tc>
                    <w:tc>
                      <w:tcPr>
                        <w:tcW w:w="2597" w:type="dxa"/>
                        <w:noWrap/>
                        <w:tcMar>
                          <w:top w:w="15" w:type="dxa"/>
                          <w:left w:w="15" w:type="dxa"/>
                          <w:right w:w="15" w:type="dxa"/>
                        </w:tcMar>
                        <w:vAlign w:val="center"/>
                      </w:tcPr>
                      <w:p w14:paraId="5E2DD878">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废橡胶类</w:t>
                        </w:r>
                      </w:p>
                    </w:tc>
                    <w:tc>
                      <w:tcPr>
                        <w:tcW w:w="1950" w:type="dxa"/>
                        <w:noWrap w:val="0"/>
                        <w:tcMar>
                          <w:top w:w="15" w:type="dxa"/>
                          <w:left w:w="15" w:type="dxa"/>
                          <w:right w:w="15" w:type="dxa"/>
                        </w:tcMar>
                        <w:vAlign w:val="center"/>
                      </w:tcPr>
                      <w:p w14:paraId="7B6B4FB2">
                        <w:pPr>
                          <w:spacing w:line="320" w:lineRule="exact"/>
                          <w:jc w:val="center"/>
                          <w:textAlignment w:val="baseline"/>
                          <w:rPr>
                            <w:rFonts w:hint="default"/>
                            <w:szCs w:val="21"/>
                            <w:lang w:val="en-US" w:eastAsia="zh-CN"/>
                          </w:rPr>
                        </w:pPr>
                        <w:r>
                          <w:rPr>
                            <w:rFonts w:hint="eastAsia"/>
                            <w:szCs w:val="21"/>
                            <w:lang w:val="en-US" w:eastAsia="zh-CN"/>
                          </w:rPr>
                          <w:t>120t/a</w:t>
                        </w:r>
                      </w:p>
                    </w:tc>
                    <w:tc>
                      <w:tcPr>
                        <w:tcW w:w="1998" w:type="dxa"/>
                        <w:noWrap/>
                        <w:tcMar>
                          <w:top w:w="15" w:type="dxa"/>
                          <w:left w:w="15" w:type="dxa"/>
                          <w:right w:w="15" w:type="dxa"/>
                        </w:tcMar>
                        <w:vAlign w:val="center"/>
                      </w:tcPr>
                      <w:p w14:paraId="465009F1">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61A109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5D51CD14">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2597" w:type="dxa"/>
                        <w:noWrap/>
                        <w:tcMar>
                          <w:top w:w="15" w:type="dxa"/>
                          <w:left w:w="15" w:type="dxa"/>
                          <w:right w:w="15" w:type="dxa"/>
                        </w:tcMar>
                        <w:vAlign w:val="center"/>
                      </w:tcPr>
                      <w:p w14:paraId="32407AC9">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汽车、摩托车等铝合金铸件</w:t>
                        </w:r>
                      </w:p>
                    </w:tc>
                    <w:tc>
                      <w:tcPr>
                        <w:tcW w:w="1950" w:type="dxa"/>
                        <w:noWrap w:val="0"/>
                        <w:tcMar>
                          <w:top w:w="15" w:type="dxa"/>
                          <w:left w:w="15" w:type="dxa"/>
                          <w:right w:w="15" w:type="dxa"/>
                        </w:tcMar>
                        <w:vAlign w:val="center"/>
                      </w:tcPr>
                      <w:p w14:paraId="5DC89FD2">
                        <w:pPr>
                          <w:spacing w:line="320" w:lineRule="exact"/>
                          <w:jc w:val="center"/>
                          <w:textAlignment w:val="baseline"/>
                          <w:rPr>
                            <w:rFonts w:hint="default"/>
                            <w:szCs w:val="21"/>
                            <w:lang w:val="en-US" w:eastAsia="zh-CN"/>
                          </w:rPr>
                        </w:pPr>
                        <w:r>
                          <w:rPr>
                            <w:rFonts w:hint="eastAsia"/>
                            <w:szCs w:val="21"/>
                            <w:lang w:val="en-US" w:eastAsia="zh-CN"/>
                          </w:rPr>
                          <w:t>20000t/a</w:t>
                        </w:r>
                      </w:p>
                    </w:tc>
                    <w:tc>
                      <w:tcPr>
                        <w:tcW w:w="1998" w:type="dxa"/>
                        <w:noWrap/>
                        <w:tcMar>
                          <w:top w:w="15" w:type="dxa"/>
                          <w:left w:w="15" w:type="dxa"/>
                          <w:right w:w="15" w:type="dxa"/>
                        </w:tcMar>
                        <w:vAlign w:val="center"/>
                      </w:tcPr>
                      <w:p w14:paraId="1B01B3BF">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37BE03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1C6288B9">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p>
                    </w:tc>
                    <w:tc>
                      <w:tcPr>
                        <w:tcW w:w="2597" w:type="dxa"/>
                        <w:noWrap/>
                        <w:tcMar>
                          <w:top w:w="15" w:type="dxa"/>
                          <w:left w:w="15" w:type="dxa"/>
                          <w:right w:w="15" w:type="dxa"/>
                        </w:tcMar>
                        <w:vAlign w:val="center"/>
                      </w:tcPr>
                      <w:p w14:paraId="533BC36A">
                        <w:pPr>
                          <w:spacing w:line="320" w:lineRule="exact"/>
                          <w:jc w:val="center"/>
                          <w:textAlignment w:val="baseline"/>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铝锭</w:t>
                        </w:r>
                      </w:p>
                    </w:tc>
                    <w:tc>
                      <w:tcPr>
                        <w:tcW w:w="1950" w:type="dxa"/>
                        <w:noWrap w:val="0"/>
                        <w:tcMar>
                          <w:top w:w="15" w:type="dxa"/>
                          <w:left w:w="15" w:type="dxa"/>
                          <w:right w:w="15" w:type="dxa"/>
                        </w:tcMar>
                        <w:vAlign w:val="center"/>
                      </w:tcPr>
                      <w:p w14:paraId="7568669A">
                        <w:pPr>
                          <w:spacing w:line="320" w:lineRule="exact"/>
                          <w:jc w:val="center"/>
                          <w:textAlignment w:val="baseline"/>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szCs w:val="21"/>
                            <w:lang w:val="en-US" w:eastAsia="zh-CN"/>
                          </w:rPr>
                          <w:t>70000t/a</w:t>
                        </w:r>
                      </w:p>
                    </w:tc>
                    <w:tc>
                      <w:tcPr>
                        <w:tcW w:w="1998" w:type="dxa"/>
                        <w:vMerge w:val="restart"/>
                        <w:noWrap/>
                        <w:tcMar>
                          <w:top w:w="15" w:type="dxa"/>
                          <w:left w:w="15" w:type="dxa"/>
                          <w:right w:w="15" w:type="dxa"/>
                        </w:tcMar>
                        <w:vAlign w:val="center"/>
                      </w:tcPr>
                      <w:p w14:paraId="3ED94F6D">
                        <w:pPr>
                          <w:spacing w:line="320" w:lineRule="exact"/>
                          <w:jc w:val="center"/>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本次技改产品</w:t>
                        </w:r>
                      </w:p>
                    </w:tc>
                  </w:tr>
                  <w:tr w14:paraId="0ACE8E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78" w:type="dxa"/>
                        <w:noWrap/>
                        <w:tcMar>
                          <w:top w:w="15" w:type="dxa"/>
                          <w:left w:w="15" w:type="dxa"/>
                          <w:right w:w="15" w:type="dxa"/>
                        </w:tcMar>
                        <w:vAlign w:val="center"/>
                      </w:tcPr>
                      <w:p w14:paraId="3A95F8D7">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p>
                    </w:tc>
                    <w:tc>
                      <w:tcPr>
                        <w:tcW w:w="2597" w:type="dxa"/>
                        <w:noWrap/>
                        <w:tcMar>
                          <w:top w:w="15" w:type="dxa"/>
                          <w:left w:w="15" w:type="dxa"/>
                          <w:right w:w="15" w:type="dxa"/>
                        </w:tcMar>
                        <w:vAlign w:val="center"/>
                      </w:tcPr>
                      <w:p w14:paraId="69F189D6">
                        <w:pPr>
                          <w:spacing w:line="320" w:lineRule="exact"/>
                          <w:jc w:val="center"/>
                          <w:textAlignment w:val="baseline"/>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szCs w:val="21"/>
                            <w:lang w:eastAsia="zh-CN"/>
                          </w:rPr>
                          <w:t>铝棒</w:t>
                        </w:r>
                      </w:p>
                    </w:tc>
                    <w:tc>
                      <w:tcPr>
                        <w:tcW w:w="1950" w:type="dxa"/>
                        <w:noWrap w:val="0"/>
                        <w:tcMar>
                          <w:top w:w="15" w:type="dxa"/>
                          <w:left w:w="15" w:type="dxa"/>
                          <w:right w:w="15" w:type="dxa"/>
                        </w:tcMar>
                        <w:vAlign w:val="center"/>
                      </w:tcPr>
                      <w:p w14:paraId="6CC7AB52">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lang w:val="en-US" w:eastAsia="zh-CN"/>
                          </w:rPr>
                          <w:t>30000t/a</w:t>
                        </w:r>
                      </w:p>
                    </w:tc>
                    <w:tc>
                      <w:tcPr>
                        <w:tcW w:w="1998" w:type="dxa"/>
                        <w:vMerge w:val="continue"/>
                        <w:noWrap/>
                        <w:tcMar>
                          <w:top w:w="15" w:type="dxa"/>
                          <w:left w:w="15" w:type="dxa"/>
                          <w:right w:w="15" w:type="dxa"/>
                        </w:tcMar>
                        <w:vAlign w:val="center"/>
                      </w:tcPr>
                      <w:p w14:paraId="7FAA4C26">
                        <w:pPr>
                          <w:spacing w:line="320" w:lineRule="exact"/>
                          <w:jc w:val="center"/>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bl>
                <w:p w14:paraId="7A0F532B">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14:paraId="2D2343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1" w:type="pct"/>
                  <w:gridSpan w:val="2"/>
                  <w:tcBorders>
                    <w:tl2br w:val="nil"/>
                    <w:tr2bl w:val="nil"/>
                  </w:tcBorders>
                  <w:vAlign w:val="center"/>
                </w:tcPr>
                <w:p w14:paraId="43B6DDE8">
                  <w:pPr>
                    <w:adjustRightInd w:val="0"/>
                    <w:snapToGrid w:val="0"/>
                    <w:jc w:val="center"/>
                    <w:rPr>
                      <w:color w:val="auto"/>
                      <w:szCs w:val="21"/>
                    </w:rPr>
                  </w:pPr>
                  <w:r>
                    <w:rPr>
                      <w:color w:val="auto"/>
                      <w:szCs w:val="21"/>
                    </w:rPr>
                    <w:t>环评时间</w:t>
                  </w:r>
                </w:p>
              </w:tc>
              <w:tc>
                <w:tcPr>
                  <w:tcW w:w="1464" w:type="pct"/>
                  <w:tcBorders>
                    <w:tl2br w:val="nil"/>
                    <w:tr2bl w:val="nil"/>
                  </w:tcBorders>
                  <w:vAlign w:val="center"/>
                </w:tcPr>
                <w:p w14:paraId="4825B87C">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023</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月</w:t>
                  </w:r>
                </w:p>
              </w:tc>
              <w:tc>
                <w:tcPr>
                  <w:tcW w:w="964" w:type="pct"/>
                  <w:tcBorders>
                    <w:tl2br w:val="nil"/>
                    <w:tr2bl w:val="nil"/>
                  </w:tcBorders>
                  <w:vAlign w:val="center"/>
                </w:tcPr>
                <w:p w14:paraId="5D838FBD">
                  <w:pPr>
                    <w:adjustRightInd w:val="0"/>
                    <w:snapToGrid w:val="0"/>
                    <w:jc w:val="center"/>
                    <w:rPr>
                      <w:color w:val="auto"/>
                      <w:szCs w:val="21"/>
                    </w:rPr>
                  </w:pPr>
                  <w:r>
                    <w:rPr>
                      <w:color w:val="auto"/>
                      <w:szCs w:val="21"/>
                    </w:rPr>
                    <w:t>开工日期</w:t>
                  </w:r>
                </w:p>
              </w:tc>
              <w:tc>
                <w:tcPr>
                  <w:tcW w:w="1699" w:type="pct"/>
                  <w:gridSpan w:val="3"/>
                  <w:tcBorders>
                    <w:tl2br w:val="nil"/>
                    <w:tr2bl w:val="nil"/>
                  </w:tcBorders>
                  <w:vAlign w:val="center"/>
                </w:tcPr>
                <w:p w14:paraId="3FD5E2E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023</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月</w:t>
                  </w:r>
                </w:p>
              </w:tc>
            </w:tr>
            <w:tr w14:paraId="2CF73F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71" w:type="pct"/>
                  <w:gridSpan w:val="2"/>
                  <w:tcBorders>
                    <w:tl2br w:val="nil"/>
                    <w:tr2bl w:val="nil"/>
                  </w:tcBorders>
                  <w:vAlign w:val="center"/>
                </w:tcPr>
                <w:p w14:paraId="2622B279">
                  <w:pPr>
                    <w:adjustRightInd w:val="0"/>
                    <w:snapToGrid w:val="0"/>
                    <w:jc w:val="center"/>
                    <w:rPr>
                      <w:color w:val="auto"/>
                      <w:szCs w:val="21"/>
                    </w:rPr>
                  </w:pPr>
                  <w:r>
                    <w:rPr>
                      <w:color w:val="auto"/>
                      <w:szCs w:val="21"/>
                    </w:rPr>
                    <w:t>投入试生产时间</w:t>
                  </w:r>
                </w:p>
              </w:tc>
              <w:tc>
                <w:tcPr>
                  <w:tcW w:w="1464" w:type="pct"/>
                  <w:tcBorders>
                    <w:tl2br w:val="nil"/>
                    <w:tr2bl w:val="nil"/>
                  </w:tcBorders>
                  <w:vAlign w:val="center"/>
                </w:tcPr>
                <w:p w14:paraId="209D05DA">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025</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月</w:t>
                  </w:r>
                </w:p>
              </w:tc>
              <w:tc>
                <w:tcPr>
                  <w:tcW w:w="964" w:type="pct"/>
                  <w:tcBorders>
                    <w:tl2br w:val="nil"/>
                    <w:tr2bl w:val="nil"/>
                  </w:tcBorders>
                  <w:vAlign w:val="center"/>
                </w:tcPr>
                <w:p w14:paraId="382BB495">
                  <w:pPr>
                    <w:adjustRightInd w:val="0"/>
                    <w:snapToGrid w:val="0"/>
                    <w:jc w:val="center"/>
                    <w:rPr>
                      <w:color w:val="auto"/>
                      <w:szCs w:val="21"/>
                    </w:rPr>
                  </w:pPr>
                  <w:r>
                    <w:rPr>
                      <w:color w:val="auto"/>
                      <w:szCs w:val="21"/>
                    </w:rPr>
                    <w:t>现场监测时间</w:t>
                  </w:r>
                </w:p>
              </w:tc>
              <w:tc>
                <w:tcPr>
                  <w:tcW w:w="1699" w:type="pct"/>
                  <w:gridSpan w:val="3"/>
                  <w:tcBorders>
                    <w:tl2br w:val="nil"/>
                    <w:tr2bl w:val="nil"/>
                  </w:tcBorders>
                  <w:vAlign w:val="center"/>
                </w:tcPr>
                <w:p w14:paraId="1FAD301E">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auto"/>
                      <w:szCs w:val="21"/>
                      <w:lang w:val="en-US" w:eastAsia="zh-CN"/>
                    </w:rPr>
                    <w:t>2025年5月19日~20日</w:t>
                  </w:r>
                </w:p>
              </w:tc>
            </w:tr>
            <w:tr w14:paraId="0D5EBA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71" w:type="pct"/>
                  <w:gridSpan w:val="2"/>
                  <w:tcBorders>
                    <w:tl2br w:val="nil"/>
                    <w:tr2bl w:val="nil"/>
                  </w:tcBorders>
                  <w:vAlign w:val="center"/>
                </w:tcPr>
                <w:p w14:paraId="24DEA6BB">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环评报告表审批部门</w:t>
                  </w:r>
                </w:p>
              </w:tc>
              <w:tc>
                <w:tcPr>
                  <w:tcW w:w="1464" w:type="pct"/>
                  <w:tcBorders>
                    <w:tl2br w:val="nil"/>
                    <w:tr2bl w:val="nil"/>
                  </w:tcBorders>
                  <w:vAlign w:val="center"/>
                </w:tcPr>
                <w:p w14:paraId="4917504F">
                  <w:pPr>
                    <w:adjustRightInd w:val="0"/>
                    <w:snapToGri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宜春市丰城生态环境局</w:t>
                  </w:r>
                </w:p>
              </w:tc>
              <w:tc>
                <w:tcPr>
                  <w:tcW w:w="964" w:type="pct"/>
                  <w:tcBorders>
                    <w:tl2br w:val="nil"/>
                    <w:tr2bl w:val="nil"/>
                  </w:tcBorders>
                  <w:vAlign w:val="center"/>
                </w:tcPr>
                <w:p w14:paraId="0AB3975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w:t>
                  </w:r>
                  <w:r>
                    <w:rPr>
                      <w:rFonts w:hint="eastAsia"/>
                      <w:color w:val="000000" w:themeColor="text1"/>
                      <w:szCs w:val="21"/>
                      <w14:textFill>
                        <w14:solidFill>
                          <w14:schemeClr w14:val="tx1"/>
                        </w14:solidFill>
                      </w14:textFill>
                    </w:rPr>
                    <w:t>报告</w:t>
                  </w:r>
                  <w:r>
                    <w:rPr>
                      <w:color w:val="000000" w:themeColor="text1"/>
                      <w:szCs w:val="21"/>
                      <w14:textFill>
                        <w14:solidFill>
                          <w14:schemeClr w14:val="tx1"/>
                        </w14:solidFill>
                      </w14:textFill>
                    </w:rPr>
                    <w:t>表</w:t>
                  </w:r>
                </w:p>
                <w:p w14:paraId="0365D30B">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编制单位</w:t>
                  </w:r>
                </w:p>
              </w:tc>
              <w:tc>
                <w:tcPr>
                  <w:tcW w:w="1699" w:type="pct"/>
                  <w:gridSpan w:val="3"/>
                  <w:tcBorders>
                    <w:tl2br w:val="nil"/>
                    <w:tr2bl w:val="nil"/>
                  </w:tcBorders>
                  <w:vAlign w:val="center"/>
                </w:tcPr>
                <w:p w14:paraId="07B25399">
                  <w:pPr>
                    <w:adjustRightInd w:val="0"/>
                    <w:snapToGrid w:val="0"/>
                    <w:ind w:left="-105" w:leftChars="-50" w:right="-105" w:rightChars="-50"/>
                    <w:jc w:val="center"/>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lang w:eastAsia="zh-CN"/>
                      <w14:textFill>
                        <w14:solidFill>
                          <w14:schemeClr w14:val="tx1"/>
                        </w14:solidFill>
                      </w14:textFill>
                    </w:rPr>
                    <w:t>知行道合（江西）环保产业技术研究院有限公司</w:t>
                  </w:r>
                </w:p>
              </w:tc>
            </w:tr>
            <w:tr w14:paraId="398F64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71" w:type="pct"/>
                  <w:gridSpan w:val="2"/>
                  <w:tcBorders>
                    <w:tl2br w:val="nil"/>
                    <w:tr2bl w:val="nil"/>
                  </w:tcBorders>
                  <w:vAlign w:val="center"/>
                </w:tcPr>
                <w:p w14:paraId="58368DE8">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环保设施</w:t>
                  </w:r>
                </w:p>
                <w:p w14:paraId="74FAD721">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设计单位</w:t>
                  </w:r>
                </w:p>
              </w:tc>
              <w:tc>
                <w:tcPr>
                  <w:tcW w:w="1464" w:type="pct"/>
                  <w:tcBorders>
                    <w:tl2br w:val="nil"/>
                    <w:tr2bl w:val="nil"/>
                  </w:tcBorders>
                  <w:vAlign w:val="center"/>
                </w:tcPr>
                <w:p w14:paraId="0E6744CA">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c>
                <w:tcPr>
                  <w:tcW w:w="964" w:type="pct"/>
                  <w:tcBorders>
                    <w:tl2br w:val="nil"/>
                    <w:tr2bl w:val="nil"/>
                  </w:tcBorders>
                  <w:vAlign w:val="center"/>
                </w:tcPr>
                <w:p w14:paraId="5F75F080">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环保设施</w:t>
                  </w:r>
                </w:p>
                <w:p w14:paraId="24114ADA">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施工单位</w:t>
                  </w:r>
                </w:p>
              </w:tc>
              <w:tc>
                <w:tcPr>
                  <w:tcW w:w="1699" w:type="pct"/>
                  <w:gridSpan w:val="3"/>
                  <w:tcBorders>
                    <w:tl2br w:val="nil"/>
                    <w:tr2bl w:val="nil"/>
                  </w:tcBorders>
                  <w:vAlign w:val="center"/>
                </w:tcPr>
                <w:p w14:paraId="0FC744C9">
                  <w:pPr>
                    <w:adjustRightInd w:val="0"/>
                    <w:snapToGrid w:val="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w:t>
                  </w:r>
                </w:p>
              </w:tc>
            </w:tr>
            <w:tr w14:paraId="16481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1" w:type="pct"/>
                  <w:gridSpan w:val="2"/>
                  <w:tcBorders>
                    <w:tl2br w:val="nil"/>
                    <w:tr2bl w:val="nil"/>
                  </w:tcBorders>
                  <w:vAlign w:val="center"/>
                </w:tcPr>
                <w:p w14:paraId="465EB9D4">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投资总概算</w:t>
                  </w:r>
                </w:p>
              </w:tc>
              <w:tc>
                <w:tcPr>
                  <w:tcW w:w="1464" w:type="pct"/>
                  <w:tcBorders>
                    <w:tl2br w:val="nil"/>
                    <w:tr2bl w:val="nil"/>
                  </w:tcBorders>
                  <w:vAlign w:val="center"/>
                </w:tcPr>
                <w:p w14:paraId="340D90FB">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700</w:t>
                  </w:r>
                  <w:r>
                    <w:rPr>
                      <w:rFonts w:hint="eastAsia"/>
                      <w:color w:val="000000" w:themeColor="text1"/>
                      <w:szCs w:val="21"/>
                      <w14:textFill>
                        <w14:solidFill>
                          <w14:schemeClr w14:val="tx1"/>
                        </w14:solidFill>
                      </w14:textFill>
                    </w:rPr>
                    <w:t>万元</w:t>
                  </w:r>
                </w:p>
              </w:tc>
              <w:tc>
                <w:tcPr>
                  <w:tcW w:w="964" w:type="pct"/>
                  <w:tcBorders>
                    <w:tl2br w:val="nil"/>
                    <w:tr2bl w:val="nil"/>
                  </w:tcBorders>
                  <w:vAlign w:val="center"/>
                </w:tcPr>
                <w:p w14:paraId="5FA4C691">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环保投资总概算</w:t>
                  </w:r>
                </w:p>
              </w:tc>
              <w:tc>
                <w:tcPr>
                  <w:tcW w:w="680" w:type="pct"/>
                  <w:tcBorders>
                    <w:tl2br w:val="nil"/>
                    <w:tr2bl w:val="nil"/>
                  </w:tcBorders>
                  <w:vAlign w:val="center"/>
                </w:tcPr>
                <w:p w14:paraId="1D3DE202">
                  <w:pPr>
                    <w:adjustRightInd w:val="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30万元</w:t>
                  </w:r>
                </w:p>
              </w:tc>
              <w:tc>
                <w:tcPr>
                  <w:tcW w:w="452" w:type="pct"/>
                  <w:tcBorders>
                    <w:tl2br w:val="nil"/>
                    <w:tr2bl w:val="nil"/>
                  </w:tcBorders>
                  <w:vAlign w:val="center"/>
                </w:tcPr>
                <w:p w14:paraId="1BC248C8">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比例</w:t>
                  </w:r>
                </w:p>
              </w:tc>
              <w:tc>
                <w:tcPr>
                  <w:tcW w:w="567" w:type="pct"/>
                  <w:tcBorders>
                    <w:tl2br w:val="nil"/>
                    <w:tr2bl w:val="nil"/>
                  </w:tcBorders>
                  <w:vAlign w:val="center"/>
                </w:tcPr>
                <w:p w14:paraId="6A48DCD9">
                  <w:pPr>
                    <w:adjustRightInd w:val="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4.3%</w:t>
                  </w:r>
                </w:p>
              </w:tc>
            </w:tr>
            <w:tr w14:paraId="0A0055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71" w:type="pct"/>
                  <w:gridSpan w:val="2"/>
                  <w:tcBorders>
                    <w:tl2br w:val="nil"/>
                    <w:tr2bl w:val="nil"/>
                  </w:tcBorders>
                  <w:vAlign w:val="center"/>
                </w:tcPr>
                <w:p w14:paraId="0E790545">
                  <w:pPr>
                    <w:adjustRightInd w:val="0"/>
                    <w:snapToGrid w:val="0"/>
                    <w:jc w:val="center"/>
                    <w:rPr>
                      <w:color w:val="auto"/>
                      <w:szCs w:val="21"/>
                    </w:rPr>
                  </w:pPr>
                  <w:r>
                    <w:rPr>
                      <w:color w:val="auto"/>
                      <w:szCs w:val="21"/>
                    </w:rPr>
                    <w:t>实际总投资</w:t>
                  </w:r>
                </w:p>
              </w:tc>
              <w:tc>
                <w:tcPr>
                  <w:tcW w:w="1464" w:type="pct"/>
                  <w:tcBorders>
                    <w:tl2br w:val="nil"/>
                    <w:tr2bl w:val="nil"/>
                  </w:tcBorders>
                  <w:vAlign w:val="center"/>
                </w:tcPr>
                <w:p w14:paraId="2F5130A1">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700</w:t>
                  </w:r>
                  <w:r>
                    <w:rPr>
                      <w:rFonts w:hint="eastAsia"/>
                      <w:color w:val="000000" w:themeColor="text1"/>
                      <w:szCs w:val="21"/>
                      <w14:textFill>
                        <w14:solidFill>
                          <w14:schemeClr w14:val="tx1"/>
                        </w14:solidFill>
                      </w14:textFill>
                    </w:rPr>
                    <w:t>万元</w:t>
                  </w:r>
                </w:p>
              </w:tc>
              <w:tc>
                <w:tcPr>
                  <w:tcW w:w="964" w:type="pct"/>
                  <w:tcBorders>
                    <w:tl2br w:val="nil"/>
                    <w:tr2bl w:val="nil"/>
                  </w:tcBorders>
                  <w:vAlign w:val="center"/>
                </w:tcPr>
                <w:p w14:paraId="3F76CEA2">
                  <w:pPr>
                    <w:adjustRightInd w:val="0"/>
                    <w:snapToGrid w:val="0"/>
                    <w:jc w:val="center"/>
                    <w:rPr>
                      <w:color w:val="auto"/>
                      <w:szCs w:val="21"/>
                    </w:rPr>
                  </w:pPr>
                  <w:r>
                    <w:rPr>
                      <w:color w:val="auto"/>
                      <w:szCs w:val="21"/>
                    </w:rPr>
                    <w:t>实际环保投资</w:t>
                  </w:r>
                </w:p>
              </w:tc>
              <w:tc>
                <w:tcPr>
                  <w:tcW w:w="680" w:type="pct"/>
                  <w:tcBorders>
                    <w:tl2br w:val="nil"/>
                    <w:tr2bl w:val="nil"/>
                  </w:tcBorders>
                  <w:vAlign w:val="center"/>
                </w:tcPr>
                <w:p w14:paraId="31B67B6A">
                  <w:pPr>
                    <w:adjustRightInd w:val="0"/>
                    <w:snapToGrid w:val="0"/>
                    <w:jc w:val="center"/>
                    <w:rPr>
                      <w:rFonts w:hint="default" w:eastAsia="宋体"/>
                      <w:color w:val="auto"/>
                      <w:szCs w:val="21"/>
                      <w:lang w:val="en-US" w:eastAsia="zh-CN"/>
                    </w:rPr>
                  </w:pPr>
                  <w:r>
                    <w:rPr>
                      <w:rFonts w:hint="eastAsia"/>
                      <w:color w:val="000000" w:themeColor="text1"/>
                      <w:sz w:val="21"/>
                      <w:szCs w:val="21"/>
                      <w:lang w:val="en-US" w:eastAsia="zh-CN"/>
                      <w14:textFill>
                        <w14:solidFill>
                          <w14:schemeClr w14:val="tx1"/>
                        </w14:solidFill>
                      </w14:textFill>
                    </w:rPr>
                    <w:t>30万元</w:t>
                  </w:r>
                </w:p>
              </w:tc>
              <w:tc>
                <w:tcPr>
                  <w:tcW w:w="452" w:type="pct"/>
                  <w:tcBorders>
                    <w:tl2br w:val="nil"/>
                    <w:tr2bl w:val="nil"/>
                  </w:tcBorders>
                  <w:vAlign w:val="center"/>
                </w:tcPr>
                <w:p w14:paraId="22E5E52C">
                  <w:pPr>
                    <w:adjustRightInd w:val="0"/>
                    <w:snapToGrid w:val="0"/>
                    <w:jc w:val="center"/>
                    <w:rPr>
                      <w:color w:val="auto"/>
                      <w:szCs w:val="21"/>
                    </w:rPr>
                  </w:pPr>
                  <w:r>
                    <w:rPr>
                      <w:color w:val="auto"/>
                      <w:szCs w:val="21"/>
                    </w:rPr>
                    <w:t>比例</w:t>
                  </w:r>
                </w:p>
              </w:tc>
              <w:tc>
                <w:tcPr>
                  <w:tcW w:w="567" w:type="pct"/>
                  <w:tcBorders>
                    <w:tl2br w:val="nil"/>
                    <w:tr2bl w:val="nil"/>
                  </w:tcBorders>
                  <w:vAlign w:val="center"/>
                </w:tcPr>
                <w:p w14:paraId="56417918">
                  <w:pPr>
                    <w:adjustRightInd w:val="0"/>
                    <w:snapToGrid w:val="0"/>
                    <w:jc w:val="center"/>
                    <w:rPr>
                      <w:rFonts w:hint="default" w:eastAsia="宋体"/>
                      <w:color w:val="FF0000"/>
                      <w:sz w:val="21"/>
                      <w:szCs w:val="21"/>
                      <w:lang w:val="en-US" w:eastAsia="zh-CN"/>
                    </w:rPr>
                  </w:pPr>
                  <w:r>
                    <w:rPr>
                      <w:rFonts w:hint="eastAsia"/>
                      <w:color w:val="000000" w:themeColor="text1"/>
                      <w:szCs w:val="21"/>
                      <w:lang w:val="en-US" w:eastAsia="zh-CN"/>
                      <w14:textFill>
                        <w14:solidFill>
                          <w14:schemeClr w14:val="tx1"/>
                        </w14:solidFill>
                      </w14:textFill>
                    </w:rPr>
                    <w:t>4.3%</w:t>
                  </w:r>
                </w:p>
              </w:tc>
            </w:tr>
            <w:tr w14:paraId="56E3D1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2" w:type="pct"/>
                  <w:tcBorders>
                    <w:tl2br w:val="nil"/>
                    <w:tr2bl w:val="nil"/>
                  </w:tcBorders>
                  <w:vAlign w:val="center"/>
                </w:tcPr>
                <w:p w14:paraId="5707BCCC">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验收监测依据</w:t>
                  </w:r>
                </w:p>
              </w:tc>
              <w:tc>
                <w:tcPr>
                  <w:tcW w:w="4487" w:type="pct"/>
                  <w:gridSpan w:val="6"/>
                  <w:tcBorders>
                    <w:tl2br w:val="nil"/>
                    <w:tr2bl w:val="nil"/>
                  </w:tcBorders>
                  <w:vAlign w:val="center"/>
                </w:tcPr>
                <w:p w14:paraId="6E0F3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）《中华人民共和国环境保护法》；</w:t>
                  </w:r>
                </w:p>
                <w:p w14:paraId="3D3B4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）《建设项目环境保护管理条例》(国令第682号)；</w:t>
                  </w:r>
                </w:p>
                <w:p w14:paraId="76AFD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《建设项目竣工环境保护验收暂行办法》（国环规环评[2017]4号）；</w:t>
                  </w:r>
                </w:p>
                <w:p w14:paraId="0EAD97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）《江西省建设项目环境保护管理条例》；</w:t>
                  </w:r>
                </w:p>
                <w:p w14:paraId="714C4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）《建设项目竣工环境保护验收技术指南</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污染影响类》（公告2018年第9号）；</w:t>
                  </w:r>
                </w:p>
                <w:p w14:paraId="6D4EB8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）宜春市丰城生态环境局《关于江西恒泰铝材有限公司再生铝合金锭生产线技术改造项目环境影响报告表的批复》（丰环评字〔2023〕</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4号）；</w:t>
                  </w:r>
                </w:p>
                <w:p w14:paraId="69743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）知行道合（江西）环保产业技术研究院有限公司《江西恒泰铝材有限公司再生铝合金锭生产线技术改造项目环境影响报告表》；</w:t>
                  </w:r>
                </w:p>
                <w:p w14:paraId="39DB52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江西恒泰铝材有限公司排污许可证</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证书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编号：91360981667474714P001P）。</w:t>
                  </w:r>
                </w:p>
              </w:tc>
            </w:tr>
            <w:tr w14:paraId="0D7636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12" w:type="pct"/>
                  <w:tcBorders>
                    <w:top w:val="single" w:color="auto" w:sz="4" w:space="0"/>
                    <w:bottom w:val="single" w:color="auto" w:sz="4" w:space="0"/>
                    <w:tl2br w:val="nil"/>
                    <w:tr2bl w:val="nil"/>
                  </w:tcBorders>
                  <w:vAlign w:val="center"/>
                </w:tcPr>
                <w:p w14:paraId="525B758B">
                  <w:pPr>
                    <w:adjustRightInd w:val="0"/>
                    <w:snapToGrid w:val="0"/>
                    <w:rPr>
                      <w:color w:val="000000" w:themeColor="text1"/>
                      <w:szCs w:val="21"/>
                      <w14:textFill>
                        <w14:solidFill>
                          <w14:schemeClr w14:val="tx1"/>
                        </w14:solidFill>
                      </w14:textFill>
                    </w:rPr>
                  </w:pPr>
                  <w:r>
                    <w:rPr>
                      <w:color w:val="000000" w:themeColor="text1"/>
                      <w:sz w:val="24"/>
                      <w:szCs w:val="24"/>
                      <w14:textFill>
                        <w14:solidFill>
                          <w14:schemeClr w14:val="tx1"/>
                        </w14:solidFill>
                      </w14:textFill>
                    </w:rPr>
                    <w:t>验收监测评价标准、标号、级别、限值</w:t>
                  </w:r>
                </w:p>
              </w:tc>
              <w:tc>
                <w:tcPr>
                  <w:tcW w:w="4487" w:type="pct"/>
                  <w:gridSpan w:val="6"/>
                  <w:tcBorders>
                    <w:top w:val="single" w:color="auto" w:sz="4" w:space="0"/>
                    <w:bottom w:val="single" w:color="auto" w:sz="4" w:space="0"/>
                    <w:tl2br w:val="nil"/>
                    <w:tr2bl w:val="nil"/>
                  </w:tcBorders>
                  <w:vAlign w:val="center"/>
                </w:tcPr>
                <w:p w14:paraId="43ABEBA3">
                  <w:pPr>
                    <w:adjustRightInd w:val="0"/>
                    <w:snapToGrid w:val="0"/>
                    <w:spacing w:line="24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1、环境质量标准：</w:t>
                  </w:r>
                </w:p>
                <w:p w14:paraId="27C6A4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sz w:val="24"/>
                      <w:lang w:val="en-US" w:eastAsia="zh-CN"/>
                    </w:rPr>
                  </w:pPr>
                  <w:r>
                    <w:rPr>
                      <w:rFonts w:hint="default"/>
                      <w:b/>
                      <w:sz w:val="24"/>
                      <w:lang w:val="en-US" w:eastAsia="zh-CN"/>
                    </w:rPr>
                    <w:t>表1-1 环境质量标准</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4085"/>
                    <w:gridCol w:w="2805"/>
                  </w:tblGrid>
                  <w:tr w14:paraId="2FDB7C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jc w:val="center"/>
                    </w:trPr>
                    <w:tc>
                      <w:tcPr>
                        <w:tcW w:w="797" w:type="pct"/>
                        <w:vAlign w:val="center"/>
                      </w:tcPr>
                      <w:p w14:paraId="3F662F5C">
                        <w:pPr>
                          <w:pStyle w:val="95"/>
                          <w:widowControl w:val="0"/>
                          <w:adjustRightInd w:val="0"/>
                          <w:snapToGrid w:val="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分</w:t>
                        </w:r>
                        <w:r>
                          <w:rPr>
                            <w:rFonts w:hint="eastAsia"/>
                            <w:b/>
                            <w:color w:val="000000" w:themeColor="text1"/>
                            <w:sz w:val="21"/>
                            <w:szCs w:val="21"/>
                            <w14:textFill>
                              <w14:solidFill>
                                <w14:schemeClr w14:val="tx1"/>
                              </w14:solidFill>
                            </w14:textFill>
                          </w:rPr>
                          <w:t>类</w:t>
                        </w:r>
                      </w:p>
                    </w:tc>
                    <w:tc>
                      <w:tcPr>
                        <w:tcW w:w="2491" w:type="pct"/>
                        <w:vAlign w:val="center"/>
                      </w:tcPr>
                      <w:p w14:paraId="30769CE7">
                        <w:pPr>
                          <w:pStyle w:val="95"/>
                          <w:widowControl w:val="0"/>
                          <w:adjustRightInd w:val="0"/>
                          <w:snapToGrid w:val="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标准名称</w:t>
                        </w:r>
                      </w:p>
                    </w:tc>
                    <w:tc>
                      <w:tcPr>
                        <w:tcW w:w="1710" w:type="pct"/>
                        <w:vAlign w:val="center"/>
                      </w:tcPr>
                      <w:p w14:paraId="124F91C1">
                        <w:pPr>
                          <w:pStyle w:val="95"/>
                          <w:widowControl w:val="0"/>
                          <w:adjustRightInd w:val="0"/>
                          <w:snapToGrid w:val="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类别</w:t>
                        </w:r>
                      </w:p>
                    </w:tc>
                  </w:tr>
                  <w:tr w14:paraId="38043E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97" w:type="pct"/>
                        <w:vAlign w:val="center"/>
                      </w:tcPr>
                      <w:p w14:paraId="4052AA28">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环境空气</w:t>
                        </w:r>
                      </w:p>
                    </w:tc>
                    <w:tc>
                      <w:tcPr>
                        <w:tcW w:w="2491" w:type="pct"/>
                        <w:vAlign w:val="center"/>
                      </w:tcPr>
                      <w:p w14:paraId="0EF2B27E">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《环境空气质量标准》</w:t>
                        </w:r>
                        <w:r>
                          <w:rPr>
                            <w:rFonts w:hint="eastAsia"/>
                            <w:color w:val="000000" w:themeColor="text1"/>
                            <w:sz w:val="21"/>
                            <w:szCs w:val="21"/>
                            <w14:textFill>
                              <w14:solidFill>
                                <w14:schemeClr w14:val="tx1"/>
                              </w14:solidFill>
                            </w14:textFill>
                          </w:rPr>
                          <w:t>（GB3095-2012）</w:t>
                        </w:r>
                      </w:p>
                    </w:tc>
                    <w:tc>
                      <w:tcPr>
                        <w:tcW w:w="1710" w:type="pct"/>
                        <w:vAlign w:val="center"/>
                      </w:tcPr>
                      <w:p w14:paraId="100EF2AF">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二级</w:t>
                        </w:r>
                      </w:p>
                    </w:tc>
                  </w:tr>
                  <w:tr w14:paraId="71386C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97" w:type="pct"/>
                        <w:vAlign w:val="center"/>
                      </w:tcPr>
                      <w:p w14:paraId="18763072">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地表水</w:t>
                        </w:r>
                      </w:p>
                    </w:tc>
                    <w:tc>
                      <w:tcPr>
                        <w:tcW w:w="2491" w:type="pct"/>
                        <w:vAlign w:val="center"/>
                      </w:tcPr>
                      <w:p w14:paraId="16F07123">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《地表水环境质量标准》</w:t>
                        </w:r>
                        <w:r>
                          <w:rPr>
                            <w:rFonts w:hint="eastAsia"/>
                            <w:color w:val="000000" w:themeColor="text1"/>
                            <w:sz w:val="21"/>
                            <w:szCs w:val="21"/>
                            <w:lang w:val="en-US" w:eastAsia="zh-CN"/>
                            <w14:textFill>
                              <w14:solidFill>
                                <w14:schemeClr w14:val="tx1"/>
                              </w14:solidFill>
                            </w14:textFill>
                          </w:rPr>
                          <w:t>（GB3838-2002）</w:t>
                        </w:r>
                      </w:p>
                    </w:tc>
                    <w:tc>
                      <w:tcPr>
                        <w:tcW w:w="1710" w:type="pct"/>
                        <w:vAlign w:val="center"/>
                      </w:tcPr>
                      <w:p w14:paraId="5539CBFB">
                        <w:pPr>
                          <w:pStyle w:val="95"/>
                          <w:widowControl w:val="0"/>
                          <w:adjustRightInd w:val="0"/>
                          <w:snapToGrid w:val="0"/>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r>
                          <w:rPr>
                            <w:color w:val="000000" w:themeColor="text1"/>
                            <w:sz w:val="21"/>
                            <w:szCs w:val="21"/>
                            <w14:textFill>
                              <w14:solidFill>
                                <w14:schemeClr w14:val="tx1"/>
                              </w14:solidFill>
                            </w14:textFill>
                          </w:rPr>
                          <w:t>类</w:t>
                        </w:r>
                      </w:p>
                    </w:tc>
                  </w:tr>
                  <w:tr w14:paraId="433270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97" w:type="pct"/>
                        <w:vAlign w:val="center"/>
                      </w:tcPr>
                      <w:p w14:paraId="69B8827A">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声环境</w:t>
                        </w:r>
                      </w:p>
                    </w:tc>
                    <w:tc>
                      <w:tcPr>
                        <w:tcW w:w="2491" w:type="pct"/>
                        <w:vAlign w:val="center"/>
                      </w:tcPr>
                      <w:p w14:paraId="152E20E5">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《声环境质量标准》</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GB3096-2008</w:t>
                        </w:r>
                        <w:r>
                          <w:rPr>
                            <w:rFonts w:hint="eastAsia"/>
                            <w:color w:val="000000" w:themeColor="text1"/>
                            <w:sz w:val="21"/>
                            <w:szCs w:val="21"/>
                            <w14:textFill>
                              <w14:solidFill>
                                <w14:schemeClr w14:val="tx1"/>
                              </w14:solidFill>
                            </w14:textFill>
                          </w:rPr>
                          <w:t>）</w:t>
                        </w:r>
                      </w:p>
                    </w:tc>
                    <w:tc>
                      <w:tcPr>
                        <w:tcW w:w="1710" w:type="pct"/>
                        <w:vAlign w:val="center"/>
                      </w:tcPr>
                      <w:p w14:paraId="2CB78F23">
                        <w:pPr>
                          <w:pStyle w:val="95"/>
                          <w:widowControl w:val="0"/>
                          <w:adjustRightInd w:val="0"/>
                          <w:snapToGrid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类</w:t>
                        </w:r>
                      </w:p>
                    </w:tc>
                  </w:tr>
                </w:tbl>
                <w:p w14:paraId="1B7EF19B">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污染物排放标准：</w:t>
                  </w:r>
                </w:p>
                <w:p w14:paraId="13EE04BA">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废气</w:t>
                  </w:r>
                </w:p>
                <w:p w14:paraId="5B50B430">
                  <w:pPr>
                    <w:adjustRightInd w:val="0"/>
                    <w:snapToGrid w:val="0"/>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w:t>
                  </w:r>
                  <w:r>
                    <w:rPr>
                      <w:rFonts w:hint="eastAsia"/>
                      <w:color w:val="000000" w:themeColor="text1"/>
                      <w:sz w:val="24"/>
                      <w:szCs w:val="24"/>
                      <w14:textFill>
                        <w14:solidFill>
                          <w14:schemeClr w14:val="tx1"/>
                        </w14:solidFill>
                      </w14:textFill>
                    </w:rPr>
                    <w:t>项目营运期废气主要为锯切工序会产生少量颗粒物，颗粒物无组织排放执行《大气污染物综合排放标准》（GB16297-1996）中企业厂界排放限值要求。详见表1-2</w:t>
                  </w:r>
                  <w:r>
                    <w:rPr>
                      <w:rFonts w:hint="eastAsia"/>
                      <w:color w:val="000000" w:themeColor="text1"/>
                      <w:sz w:val="24"/>
                      <w:szCs w:val="24"/>
                      <w:lang w:eastAsia="zh-CN"/>
                      <w14:textFill>
                        <w14:solidFill>
                          <w14:schemeClr w14:val="tx1"/>
                        </w14:solidFill>
                      </w14:textFill>
                    </w:rPr>
                    <w:t>。</w:t>
                  </w:r>
                </w:p>
                <w:p w14:paraId="4F09D6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sz w:val="24"/>
                      <w:lang w:val="en-US" w:eastAsia="zh-CN"/>
                    </w:rPr>
                  </w:pPr>
                  <w:r>
                    <w:rPr>
                      <w:rFonts w:hint="default"/>
                      <w:b/>
                      <w:sz w:val="24"/>
                      <w:lang w:val="en-US" w:eastAsia="zh-CN"/>
                    </w:rPr>
                    <w:t>表1-2项目废气污染物排放标准</w:t>
                  </w:r>
                </w:p>
                <w:tbl>
                  <w:tblPr>
                    <w:tblStyle w:val="29"/>
                    <w:tblW w:w="4998" w:type="pct"/>
                    <w:tblInd w:w="5" w:type="dxa"/>
                    <w:tblBorders>
                      <w:top w:val="none" w:color="auto" w:sz="4" w:space="0"/>
                      <w:left w:val="none" w:color="auto" w:sz="0" w:space="0"/>
                      <w:bottom w:val="none" w:color="auto" w:sz="4"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1361"/>
                    <w:gridCol w:w="1444"/>
                    <w:gridCol w:w="2109"/>
                    <w:gridCol w:w="3282"/>
                  </w:tblGrid>
                  <w:tr w14:paraId="06163A23">
                    <w:tblPrEx>
                      <w:tblBorders>
                        <w:top w:val="none" w:color="auto" w:sz="4" w:space="0"/>
                        <w:left w:val="none" w:color="auto" w:sz="0"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565" w:hRule="exact"/>
                    </w:trPr>
                    <w:tc>
                      <w:tcPr>
                        <w:tcW w:w="830" w:type="pct"/>
                        <w:tcBorders>
                          <w:top w:val="single" w:color="000000" w:sz="12" w:space="0"/>
                          <w:bottom w:val="single" w:color="000000" w:sz="4" w:space="0"/>
                          <w:right w:val="single" w:color="000000" w:sz="4" w:space="0"/>
                        </w:tcBorders>
                        <w:vAlign w:val="center"/>
                      </w:tcPr>
                      <w:p w14:paraId="3095F2D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w:t>
                        </w:r>
                      </w:p>
                    </w:tc>
                    <w:tc>
                      <w:tcPr>
                        <w:tcW w:w="881" w:type="pct"/>
                        <w:tcBorders>
                          <w:top w:val="single" w:color="000000" w:sz="12" w:space="0"/>
                          <w:left w:val="single" w:color="000000" w:sz="4" w:space="0"/>
                          <w:bottom w:val="single" w:color="000000" w:sz="4" w:space="0"/>
                          <w:right w:val="single" w:color="000000" w:sz="4" w:space="0"/>
                        </w:tcBorders>
                        <w:vAlign w:val="center"/>
                      </w:tcPr>
                      <w:p w14:paraId="6331C2AF">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无组织排</w:t>
                        </w:r>
                      </w:p>
                      <w:p w14:paraId="740DDB4D">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放限值</w:t>
                        </w:r>
                      </w:p>
                    </w:tc>
                    <w:tc>
                      <w:tcPr>
                        <w:tcW w:w="1286" w:type="pct"/>
                        <w:tcBorders>
                          <w:top w:val="single" w:color="000000" w:sz="12" w:space="0"/>
                          <w:left w:val="single" w:color="000000" w:sz="4" w:space="0"/>
                          <w:bottom w:val="single" w:color="000000" w:sz="4" w:space="0"/>
                          <w:right w:val="single" w:color="000000" w:sz="4" w:space="0"/>
                        </w:tcBorders>
                        <w:vAlign w:val="center"/>
                      </w:tcPr>
                      <w:p w14:paraId="268C2461">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污染物排放监控</w:t>
                        </w:r>
                      </w:p>
                      <w:p w14:paraId="097C302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位置</w:t>
                        </w:r>
                      </w:p>
                    </w:tc>
                    <w:tc>
                      <w:tcPr>
                        <w:tcW w:w="2002" w:type="pct"/>
                        <w:tcBorders>
                          <w:top w:val="single" w:color="000000" w:sz="12" w:space="0"/>
                          <w:left w:val="single" w:color="000000" w:sz="4" w:space="0"/>
                          <w:bottom w:val="single" w:color="000000" w:sz="4" w:space="0"/>
                          <w:right w:val="nil"/>
                        </w:tcBorders>
                        <w:vAlign w:val="center"/>
                      </w:tcPr>
                      <w:p w14:paraId="6D1E7174">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标准来源</w:t>
                        </w:r>
                      </w:p>
                    </w:tc>
                  </w:tr>
                  <w:tr w14:paraId="590A98DC">
                    <w:tblPrEx>
                      <w:tblBorders>
                        <w:top w:val="none" w:color="auto" w:sz="4" w:space="0"/>
                        <w:left w:val="none" w:color="auto" w:sz="0"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54" w:hRule="exact"/>
                    </w:trPr>
                    <w:tc>
                      <w:tcPr>
                        <w:tcW w:w="830" w:type="pct"/>
                        <w:tcBorders>
                          <w:top w:val="single" w:color="000000" w:sz="4" w:space="0"/>
                          <w:bottom w:val="single" w:color="000000" w:sz="12" w:space="0"/>
                          <w:right w:val="single" w:color="000000" w:sz="4" w:space="0"/>
                        </w:tcBorders>
                        <w:vAlign w:val="center"/>
                      </w:tcPr>
                      <w:p w14:paraId="5372BCA3">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颗粒物</w:t>
                        </w:r>
                      </w:p>
                    </w:tc>
                    <w:tc>
                      <w:tcPr>
                        <w:tcW w:w="881" w:type="pct"/>
                        <w:tcBorders>
                          <w:top w:val="single" w:color="000000" w:sz="4" w:space="0"/>
                          <w:left w:val="single" w:color="000000" w:sz="4" w:space="0"/>
                          <w:bottom w:val="single" w:color="000000" w:sz="12" w:space="0"/>
                          <w:right w:val="single" w:color="000000" w:sz="4" w:space="0"/>
                        </w:tcBorders>
                        <w:vAlign w:val="center"/>
                      </w:tcPr>
                      <w:p w14:paraId="6517CDB8">
                        <w:pPr>
                          <w:pStyle w:val="95"/>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1mg/m</w:t>
                        </w:r>
                        <w:r>
                          <w:rPr>
                            <w:rFonts w:hint="eastAsia"/>
                            <w:color w:val="000000" w:themeColor="text1"/>
                            <w:sz w:val="21"/>
                            <w:szCs w:val="21"/>
                            <w:vertAlign w:val="superscript"/>
                            <w:lang w:val="en-US" w:eastAsia="zh-CN"/>
                            <w14:textFill>
                              <w14:solidFill>
                                <w14:schemeClr w14:val="tx1"/>
                              </w14:solidFill>
                            </w14:textFill>
                          </w:rPr>
                          <w:t>3</w:t>
                        </w:r>
                      </w:p>
                    </w:tc>
                    <w:tc>
                      <w:tcPr>
                        <w:tcW w:w="1286" w:type="pct"/>
                        <w:tcBorders>
                          <w:top w:val="single" w:color="000000" w:sz="4" w:space="0"/>
                          <w:left w:val="single" w:color="000000" w:sz="4" w:space="0"/>
                          <w:bottom w:val="single" w:color="000000" w:sz="12" w:space="0"/>
                          <w:right w:val="single" w:color="000000" w:sz="4" w:space="0"/>
                        </w:tcBorders>
                        <w:vAlign w:val="center"/>
                      </w:tcPr>
                      <w:p w14:paraId="17A9BD46">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企业边界</w:t>
                        </w:r>
                      </w:p>
                    </w:tc>
                    <w:tc>
                      <w:tcPr>
                        <w:tcW w:w="2002" w:type="pct"/>
                        <w:tcBorders>
                          <w:top w:val="single" w:color="000000" w:sz="4" w:space="0"/>
                          <w:left w:val="single" w:color="000000" w:sz="4" w:space="0"/>
                          <w:bottom w:val="single" w:color="000000" w:sz="12" w:space="0"/>
                          <w:right w:val="nil"/>
                        </w:tcBorders>
                        <w:vAlign w:val="center"/>
                      </w:tcPr>
                      <w:p w14:paraId="3FC5754B">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《大气污染物综合排放标准》（GB16297-1996）</w:t>
                        </w:r>
                      </w:p>
                    </w:tc>
                  </w:tr>
                </w:tbl>
                <w:p w14:paraId="555AC236">
                  <w:pPr>
                    <w:numPr>
                      <w:ilvl w:val="0"/>
                      <w:numId w:val="0"/>
                    </w:numPr>
                    <w:adjustRightInd w:val="0"/>
                    <w:snapToGrid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废水</w:t>
                  </w:r>
                </w:p>
                <w:p w14:paraId="186DD2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000000" w:themeColor="text1"/>
                      <w:sz w:val="24"/>
                      <w:szCs w:val="24"/>
                      <w:lang w:val="en-US" w:eastAsia="zh-CN"/>
                      <w14:textFill>
                        <w14:solidFill>
                          <w14:schemeClr w14:val="tx1"/>
                        </w14:solidFill>
                      </w14:textFill>
                    </w:rPr>
                  </w:pPr>
                  <w:r>
                    <w:rPr>
                      <w:rFonts w:ascii="宋体" w:hAnsi="宋体" w:eastAsia="宋体" w:cs="宋体"/>
                      <w:b w:val="0"/>
                      <w:bCs w:val="0"/>
                      <w:color w:val="000000"/>
                      <w:sz w:val="24"/>
                      <w:szCs w:val="24"/>
                    </w:rPr>
                    <w:t>本项目不新增劳动定员，无新增生活污水外排；生产废水主要来源于循环冷却水，本项目循环水定期排水可直接排入现有项目循环沉淀池，污染物排放浓度达到《城市污水再生利用工业用水水质》（</w:t>
                  </w:r>
                  <w:r>
                    <w:rPr>
                      <w:rFonts w:hint="default" w:ascii="TimesNewRomanPSMT" w:hAnsi="TimesNewRomanPSMT" w:eastAsia="TimesNewRomanPSMT" w:cs="TimesNewRomanPSMT"/>
                      <w:b w:val="0"/>
                      <w:bCs w:val="0"/>
                      <w:color w:val="000000"/>
                      <w:sz w:val="24"/>
                      <w:szCs w:val="24"/>
                    </w:rPr>
                    <w:t>GB/T19923-</w:t>
                  </w:r>
                  <w:r>
                    <w:rPr>
                      <w:rFonts w:hint="eastAsia" w:ascii="TimesNewRomanPSMT" w:hAnsi="TimesNewRomanPSMT" w:eastAsia="宋体" w:cs="TimesNewRomanPSMT"/>
                      <w:b w:val="0"/>
                      <w:bCs w:val="0"/>
                      <w:color w:val="000000"/>
                      <w:sz w:val="24"/>
                      <w:szCs w:val="24"/>
                      <w:lang w:val="en-US" w:eastAsia="zh-CN"/>
                    </w:rPr>
                    <w:t>2024</w:t>
                  </w:r>
                  <w:r>
                    <w:rPr>
                      <w:rFonts w:ascii="宋体" w:hAnsi="宋体" w:eastAsia="宋体" w:cs="宋体"/>
                      <w:b w:val="0"/>
                      <w:bCs w:val="0"/>
                      <w:color w:val="000000"/>
                      <w:sz w:val="24"/>
                      <w:szCs w:val="24"/>
                    </w:rPr>
                    <w:t>）中“</w:t>
                  </w:r>
                  <w:r>
                    <w:rPr>
                      <w:rFonts w:hint="eastAsia" w:ascii="宋体" w:hAnsi="宋体" w:eastAsia="宋体" w:cs="宋体"/>
                      <w:b w:val="0"/>
                      <w:bCs w:val="0"/>
                      <w:color w:val="000000"/>
                      <w:sz w:val="24"/>
                      <w:szCs w:val="24"/>
                      <w:lang w:eastAsia="zh-CN"/>
                    </w:rPr>
                    <w:t>间冷开式</w:t>
                  </w:r>
                  <w:r>
                    <w:rPr>
                      <w:rFonts w:ascii="宋体" w:hAnsi="宋体" w:eastAsia="宋体" w:cs="宋体"/>
                      <w:b w:val="0"/>
                      <w:bCs w:val="0"/>
                      <w:color w:val="000000"/>
                      <w:sz w:val="24"/>
                      <w:szCs w:val="24"/>
                    </w:rPr>
                    <w:t>循环冷却水补充水”要求后回用，不外排</w:t>
                  </w:r>
                  <w:r>
                    <w:rPr>
                      <w:rFonts w:hint="eastAsia"/>
                      <w:color w:val="000000" w:themeColor="text1"/>
                      <w:sz w:val="24"/>
                      <w:szCs w:val="24"/>
                      <w14:textFill>
                        <w14:solidFill>
                          <w14:schemeClr w14:val="tx1"/>
                        </w14:solidFill>
                      </w14:textFill>
                    </w:rPr>
                    <w:t>。标准值见下表</w:t>
                  </w:r>
                  <w:r>
                    <w:rPr>
                      <w:rFonts w:hint="eastAsia"/>
                      <w:color w:val="000000" w:themeColor="text1"/>
                      <w:sz w:val="24"/>
                      <w:szCs w:val="24"/>
                      <w:lang w:val="en-US" w:eastAsia="zh-CN"/>
                      <w14:textFill>
                        <w14:solidFill>
                          <w14:schemeClr w14:val="tx1"/>
                        </w14:solidFill>
                      </w14:textFill>
                    </w:rPr>
                    <w:t>1-3</w:t>
                  </w:r>
                  <w:r>
                    <w:rPr>
                      <w:rFonts w:hint="eastAsia" w:cs="Times New Roman"/>
                      <w:color w:val="000000" w:themeColor="text1"/>
                      <w:sz w:val="24"/>
                      <w:szCs w:val="24"/>
                      <w:highlight w:val="none"/>
                      <w:lang w:eastAsia="zh-CN"/>
                      <w14:textFill>
                        <w14:solidFill>
                          <w14:schemeClr w14:val="tx1"/>
                        </w14:solidFill>
                      </w14:textFill>
                    </w:rPr>
                    <w:t>。</w:t>
                  </w:r>
                </w:p>
                <w:p w14:paraId="4637E4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rPr>
                  </w:pPr>
                  <w:r>
                    <w:rPr>
                      <w:rFonts w:hint="default"/>
                      <w:b/>
                      <w:sz w:val="24"/>
                      <w:lang w:val="en-US" w:eastAsia="zh-CN"/>
                    </w:rPr>
                    <w:t>表</w:t>
                  </w:r>
                  <w:r>
                    <w:rPr>
                      <w:rFonts w:hint="eastAsia"/>
                      <w:b/>
                      <w:sz w:val="24"/>
                      <w:lang w:val="en-US" w:eastAsia="zh-CN"/>
                    </w:rPr>
                    <w:t>1-3</w:t>
                  </w:r>
                  <w:r>
                    <w:rPr>
                      <w:b/>
                      <w:sz w:val="24"/>
                    </w:rPr>
                    <w:t>项目</w:t>
                  </w:r>
                  <w:r>
                    <w:rPr>
                      <w:rFonts w:hint="default"/>
                      <w:b/>
                      <w:sz w:val="24"/>
                      <w:lang w:val="en-US" w:eastAsia="zh-CN"/>
                    </w:rPr>
                    <w:t>废水污染物排放标准</w:t>
                  </w:r>
                </w:p>
                <w:tbl>
                  <w:tblPr>
                    <w:tblStyle w:val="29"/>
                    <w:tblW w:w="4998" w:type="pct"/>
                    <w:tblInd w:w="0" w:type="dxa"/>
                    <w:tblBorders>
                      <w:top w:val="single" w:color="auto" w:sz="4" w:space="0"/>
                      <w:left w:val="none" w:color="auto" w:sz="0" w:space="0"/>
                      <w:bottom w:val="single" w:color="auto" w:sz="4" w:space="0"/>
                      <w:right w:val="none" w:color="auto" w:sz="0" w:space="0"/>
                      <w:insideH w:val="none" w:color="auto" w:sz="4" w:space="0"/>
                      <w:insideV w:val="none" w:color="auto" w:sz="4" w:space="0"/>
                    </w:tblBorders>
                    <w:tblLayout w:type="autofit"/>
                    <w:tblCellMar>
                      <w:top w:w="0" w:type="dxa"/>
                      <w:left w:w="0" w:type="dxa"/>
                      <w:bottom w:w="0" w:type="dxa"/>
                      <w:right w:w="0" w:type="dxa"/>
                    </w:tblCellMar>
                  </w:tblPr>
                  <w:tblGrid>
                    <w:gridCol w:w="670"/>
                    <w:gridCol w:w="2292"/>
                    <w:gridCol w:w="2065"/>
                    <w:gridCol w:w="1633"/>
                    <w:gridCol w:w="1536"/>
                  </w:tblGrid>
                  <w:tr w14:paraId="5710F326">
                    <w:tblPrEx>
                      <w:tblBorders>
                        <w:top w:val="single" w:color="auto" w:sz="4" w:space="0"/>
                        <w:left w:val="none" w:color="auto" w:sz="0" w:space="0"/>
                        <w:bottom w:val="singl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9" w:hRule="exact"/>
                    </w:trPr>
                    <w:tc>
                      <w:tcPr>
                        <w:tcW w:w="409" w:type="pct"/>
                        <w:vMerge w:val="restart"/>
                        <w:tcBorders>
                          <w:right w:val="single" w:color="000000" w:sz="4" w:space="0"/>
                        </w:tcBorders>
                        <w:vAlign w:val="center"/>
                      </w:tcPr>
                      <w:p w14:paraId="080BD1F7">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项目</w:t>
                        </w:r>
                      </w:p>
                    </w:tc>
                    <w:tc>
                      <w:tcPr>
                        <w:tcW w:w="1398" w:type="pct"/>
                        <w:vMerge w:val="restart"/>
                        <w:tcBorders>
                          <w:left w:val="single" w:color="000000" w:sz="4" w:space="0"/>
                          <w:right w:val="single" w:color="000000" w:sz="4" w:space="0"/>
                        </w:tcBorders>
                        <w:vAlign w:val="center"/>
                      </w:tcPr>
                      <w:p w14:paraId="4D44C216">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标准</w:t>
                        </w:r>
                      </w:p>
                    </w:tc>
                    <w:tc>
                      <w:tcPr>
                        <w:tcW w:w="1260" w:type="pct"/>
                        <w:vMerge w:val="restart"/>
                        <w:tcBorders>
                          <w:left w:val="single" w:color="000000" w:sz="4" w:space="0"/>
                          <w:right w:val="single" w:color="000000" w:sz="4" w:space="0"/>
                        </w:tcBorders>
                        <w:vAlign w:val="center"/>
                      </w:tcPr>
                      <w:p w14:paraId="5F04CE18">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类别</w:t>
                        </w:r>
                      </w:p>
                    </w:tc>
                    <w:tc>
                      <w:tcPr>
                        <w:tcW w:w="1931" w:type="pct"/>
                        <w:gridSpan w:val="2"/>
                        <w:tcBorders>
                          <w:left w:val="single" w:color="000000" w:sz="4" w:space="0"/>
                          <w:bottom w:val="single" w:color="000000" w:sz="4" w:space="0"/>
                        </w:tcBorders>
                        <w:vAlign w:val="center"/>
                      </w:tcPr>
                      <w:p w14:paraId="7F266C0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排放标准值</w:t>
                        </w:r>
                      </w:p>
                    </w:tc>
                  </w:tr>
                  <w:tr w14:paraId="175C119D">
                    <w:tblPrEx>
                      <w:tblBorders>
                        <w:top w:val="single" w:color="auto" w:sz="4" w:space="0"/>
                        <w:left w:val="none" w:color="auto" w:sz="0" w:space="0"/>
                        <w:bottom w:val="singl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69" w:hRule="exact"/>
                    </w:trPr>
                    <w:tc>
                      <w:tcPr>
                        <w:tcW w:w="409" w:type="pct"/>
                        <w:vMerge w:val="continue"/>
                        <w:tcBorders>
                          <w:bottom w:val="single" w:color="000000" w:sz="4" w:space="0"/>
                          <w:right w:val="single" w:color="000000" w:sz="4" w:space="0"/>
                        </w:tcBorders>
                        <w:vAlign w:val="center"/>
                      </w:tcPr>
                      <w:p w14:paraId="197358B3">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398" w:type="pct"/>
                        <w:vMerge w:val="continue"/>
                        <w:tcBorders>
                          <w:left w:val="single" w:color="000000" w:sz="4" w:space="0"/>
                          <w:bottom w:val="single" w:color="000000" w:sz="4" w:space="0"/>
                          <w:right w:val="single" w:color="000000" w:sz="4" w:space="0"/>
                        </w:tcBorders>
                        <w:vAlign w:val="center"/>
                      </w:tcPr>
                      <w:p w14:paraId="37DBAA27">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260" w:type="pct"/>
                        <w:vMerge w:val="continue"/>
                        <w:tcBorders>
                          <w:left w:val="single" w:color="000000" w:sz="4" w:space="0"/>
                          <w:bottom w:val="single" w:color="000000" w:sz="4" w:space="0"/>
                          <w:right w:val="single" w:color="000000" w:sz="4" w:space="0"/>
                        </w:tcBorders>
                        <w:vAlign w:val="center"/>
                      </w:tcPr>
                      <w:p w14:paraId="4EAF6EE8">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996" w:type="pct"/>
                        <w:tcBorders>
                          <w:top w:val="single" w:color="000000" w:sz="4" w:space="0"/>
                          <w:left w:val="single" w:color="000000" w:sz="4" w:space="0"/>
                          <w:bottom w:val="single" w:color="000000" w:sz="4" w:space="0"/>
                          <w:right w:val="single" w:color="000000" w:sz="4" w:space="0"/>
                        </w:tcBorders>
                        <w:vAlign w:val="center"/>
                      </w:tcPr>
                      <w:p w14:paraId="42571F67">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污染物名称</w:t>
                        </w:r>
                      </w:p>
                    </w:tc>
                    <w:tc>
                      <w:tcPr>
                        <w:tcW w:w="934" w:type="pct"/>
                        <w:tcBorders>
                          <w:top w:val="single" w:color="000000" w:sz="4" w:space="0"/>
                          <w:left w:val="single" w:color="000000" w:sz="4" w:space="0"/>
                          <w:bottom w:val="single" w:color="000000" w:sz="4" w:space="0"/>
                        </w:tcBorders>
                        <w:vAlign w:val="center"/>
                      </w:tcPr>
                      <w:p w14:paraId="3D43AE9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排放浓度</w:t>
                        </w:r>
                      </w:p>
                    </w:tc>
                  </w:tr>
                  <w:tr w14:paraId="77E3E0A6">
                    <w:tblPrEx>
                      <w:tblBorders>
                        <w:top w:val="single" w:color="auto" w:sz="4" w:space="0"/>
                        <w:left w:val="none" w:color="auto" w:sz="0" w:space="0"/>
                        <w:bottom w:val="singl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50" w:hRule="exact"/>
                    </w:trPr>
                    <w:tc>
                      <w:tcPr>
                        <w:tcW w:w="409" w:type="pct"/>
                        <w:vMerge w:val="restart"/>
                        <w:tcBorders>
                          <w:top w:val="single" w:color="000000" w:sz="4" w:space="0"/>
                          <w:right w:val="single" w:color="000000" w:sz="4" w:space="0"/>
                        </w:tcBorders>
                        <w:vAlign w:val="center"/>
                      </w:tcPr>
                      <w:p w14:paraId="36E1D4CC">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废水</w:t>
                        </w:r>
                      </w:p>
                    </w:tc>
                    <w:tc>
                      <w:tcPr>
                        <w:tcW w:w="1398" w:type="pct"/>
                        <w:vMerge w:val="restart"/>
                        <w:tcBorders>
                          <w:top w:val="single" w:color="000000" w:sz="4" w:space="0"/>
                          <w:left w:val="single" w:color="000000" w:sz="4" w:space="0"/>
                          <w:right w:val="single" w:color="000000" w:sz="4" w:space="0"/>
                        </w:tcBorders>
                        <w:vAlign w:val="center"/>
                      </w:tcPr>
                      <w:p w14:paraId="0874985B">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《城市污水再生利用工业用水水质》</w:t>
                        </w:r>
                      </w:p>
                      <w:p w14:paraId="0176B26B">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（GB/T19923-20</w:t>
                        </w:r>
                        <w:r>
                          <w:rPr>
                            <w:rFonts w:hint="eastAsia"/>
                            <w:color w:val="auto"/>
                            <w:sz w:val="21"/>
                            <w:szCs w:val="21"/>
                            <w:lang w:val="en-US" w:eastAsia="zh-CN"/>
                          </w:rPr>
                          <w:t>24</w:t>
                        </w:r>
                        <w:r>
                          <w:rPr>
                            <w:color w:val="auto"/>
                            <w:sz w:val="21"/>
                            <w:szCs w:val="21"/>
                          </w:rPr>
                          <w:t>）</w:t>
                        </w:r>
                      </w:p>
                    </w:tc>
                    <w:tc>
                      <w:tcPr>
                        <w:tcW w:w="1260" w:type="pct"/>
                        <w:vMerge w:val="restart"/>
                        <w:tcBorders>
                          <w:top w:val="single" w:color="000000" w:sz="4" w:space="0"/>
                          <w:left w:val="single" w:color="000000" w:sz="4" w:space="0"/>
                          <w:right w:val="single" w:color="000000" w:sz="4" w:space="0"/>
                        </w:tcBorders>
                        <w:vAlign w:val="center"/>
                      </w:tcPr>
                      <w:p w14:paraId="26D87920">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p w14:paraId="665AD65B">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rFonts w:hint="eastAsia"/>
                            <w:color w:val="auto"/>
                            <w:sz w:val="21"/>
                            <w:szCs w:val="21"/>
                            <w:lang w:eastAsia="zh-CN"/>
                          </w:rPr>
                          <w:t>间冷开式</w:t>
                        </w:r>
                        <w:r>
                          <w:rPr>
                            <w:color w:val="auto"/>
                            <w:sz w:val="21"/>
                            <w:szCs w:val="21"/>
                          </w:rPr>
                          <w:t>循环冷却水补充水</w:t>
                        </w:r>
                      </w:p>
                    </w:tc>
                    <w:tc>
                      <w:tcPr>
                        <w:tcW w:w="996" w:type="pct"/>
                        <w:tcBorders>
                          <w:top w:val="single" w:color="000000" w:sz="4" w:space="0"/>
                          <w:left w:val="single" w:color="000000" w:sz="4" w:space="0"/>
                          <w:bottom w:val="single" w:color="000000" w:sz="4" w:space="0"/>
                          <w:right w:val="single" w:color="000000" w:sz="4" w:space="0"/>
                        </w:tcBorders>
                        <w:vAlign w:val="center"/>
                      </w:tcPr>
                      <w:p w14:paraId="2BE4455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pH</w:t>
                        </w:r>
                      </w:p>
                    </w:tc>
                    <w:tc>
                      <w:tcPr>
                        <w:tcW w:w="934" w:type="pct"/>
                        <w:tcBorders>
                          <w:top w:val="single" w:color="000000" w:sz="4" w:space="0"/>
                          <w:left w:val="single" w:color="000000" w:sz="4" w:space="0"/>
                          <w:bottom w:val="single" w:color="000000" w:sz="4" w:space="0"/>
                        </w:tcBorders>
                        <w:vAlign w:val="center"/>
                      </w:tcPr>
                      <w:p w14:paraId="6DE6C1B5">
                        <w:pPr>
                          <w:pStyle w:val="95"/>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lang w:val="en-US" w:eastAsia="zh-CN"/>
                          </w:rPr>
                        </w:pPr>
                        <w:r>
                          <w:rPr>
                            <w:color w:val="auto"/>
                            <w:sz w:val="21"/>
                            <w:szCs w:val="21"/>
                          </w:rPr>
                          <w:t>6.</w:t>
                        </w:r>
                        <w:r>
                          <w:rPr>
                            <w:rFonts w:hint="eastAsia"/>
                            <w:color w:val="auto"/>
                            <w:sz w:val="21"/>
                            <w:szCs w:val="21"/>
                            <w:lang w:val="en-US" w:eastAsia="zh-CN"/>
                          </w:rPr>
                          <w:t>0</w:t>
                        </w:r>
                        <w:r>
                          <w:rPr>
                            <w:color w:val="auto"/>
                            <w:sz w:val="21"/>
                            <w:szCs w:val="21"/>
                          </w:rPr>
                          <w:t>~</w:t>
                        </w:r>
                        <w:r>
                          <w:rPr>
                            <w:rFonts w:hint="eastAsia"/>
                            <w:color w:val="auto"/>
                            <w:sz w:val="21"/>
                            <w:szCs w:val="21"/>
                            <w:lang w:val="en-US" w:eastAsia="zh-CN"/>
                          </w:rPr>
                          <w:t>9.0</w:t>
                        </w:r>
                      </w:p>
                    </w:tc>
                  </w:tr>
                  <w:tr w14:paraId="13543512">
                    <w:tblPrEx>
                      <w:tblBorders>
                        <w:top w:val="single" w:color="auto" w:sz="4" w:space="0"/>
                        <w:left w:val="none" w:color="auto" w:sz="0" w:space="0"/>
                        <w:bottom w:val="singl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50" w:hRule="exact"/>
                    </w:trPr>
                    <w:tc>
                      <w:tcPr>
                        <w:tcW w:w="409" w:type="pct"/>
                        <w:vMerge w:val="continue"/>
                        <w:tcBorders>
                          <w:right w:val="single" w:color="000000" w:sz="4" w:space="0"/>
                        </w:tcBorders>
                        <w:vAlign w:val="center"/>
                      </w:tcPr>
                      <w:p w14:paraId="18EC2C3A">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398" w:type="pct"/>
                        <w:vMerge w:val="continue"/>
                        <w:tcBorders>
                          <w:left w:val="single" w:color="000000" w:sz="4" w:space="0"/>
                          <w:right w:val="single" w:color="000000" w:sz="4" w:space="0"/>
                        </w:tcBorders>
                        <w:vAlign w:val="center"/>
                      </w:tcPr>
                      <w:p w14:paraId="6EB5C4D8">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260" w:type="pct"/>
                        <w:vMerge w:val="continue"/>
                        <w:tcBorders>
                          <w:left w:val="single" w:color="000000" w:sz="4" w:space="0"/>
                          <w:right w:val="single" w:color="000000" w:sz="4" w:space="0"/>
                        </w:tcBorders>
                        <w:vAlign w:val="center"/>
                      </w:tcPr>
                      <w:p w14:paraId="5E582D99">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996" w:type="pct"/>
                        <w:tcBorders>
                          <w:top w:val="single" w:color="000000" w:sz="4" w:space="0"/>
                          <w:left w:val="single" w:color="000000" w:sz="4" w:space="0"/>
                          <w:bottom w:val="single" w:color="000000" w:sz="4" w:space="0"/>
                          <w:right w:val="single" w:color="000000" w:sz="4" w:space="0"/>
                        </w:tcBorders>
                        <w:vAlign w:val="center"/>
                      </w:tcPr>
                      <w:p w14:paraId="4B575F08">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COD</w:t>
                        </w:r>
                      </w:p>
                    </w:tc>
                    <w:tc>
                      <w:tcPr>
                        <w:tcW w:w="934" w:type="pct"/>
                        <w:tcBorders>
                          <w:top w:val="single" w:color="000000" w:sz="4" w:space="0"/>
                          <w:left w:val="single" w:color="000000" w:sz="4" w:space="0"/>
                          <w:bottom w:val="single" w:color="000000" w:sz="4" w:space="0"/>
                        </w:tcBorders>
                        <w:vAlign w:val="center"/>
                      </w:tcPr>
                      <w:p w14:paraId="7AED51B4">
                        <w:pPr>
                          <w:pStyle w:val="95"/>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auto"/>
                            <w:sz w:val="21"/>
                            <w:szCs w:val="21"/>
                            <w:lang w:val="en-US" w:eastAsia="zh-CN"/>
                          </w:rPr>
                        </w:pPr>
                        <w:r>
                          <w:rPr>
                            <w:rFonts w:hint="eastAsia"/>
                            <w:color w:val="auto"/>
                            <w:sz w:val="21"/>
                            <w:szCs w:val="21"/>
                            <w:lang w:val="en-US" w:eastAsia="zh-CN"/>
                          </w:rPr>
                          <w:t>50</w:t>
                        </w:r>
                      </w:p>
                    </w:tc>
                  </w:tr>
                  <w:tr w14:paraId="02BF9486">
                    <w:tblPrEx>
                      <w:tblBorders>
                        <w:top w:val="single" w:color="auto" w:sz="4" w:space="0"/>
                        <w:left w:val="none" w:color="auto" w:sz="0" w:space="0"/>
                        <w:bottom w:val="singl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50" w:hRule="exact"/>
                    </w:trPr>
                    <w:tc>
                      <w:tcPr>
                        <w:tcW w:w="409" w:type="pct"/>
                        <w:vMerge w:val="continue"/>
                        <w:tcBorders>
                          <w:right w:val="single" w:color="000000" w:sz="4" w:space="0"/>
                        </w:tcBorders>
                        <w:vAlign w:val="center"/>
                      </w:tcPr>
                      <w:p w14:paraId="68B15968">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398" w:type="pct"/>
                        <w:vMerge w:val="continue"/>
                        <w:tcBorders>
                          <w:left w:val="single" w:color="000000" w:sz="4" w:space="0"/>
                          <w:right w:val="single" w:color="000000" w:sz="4" w:space="0"/>
                        </w:tcBorders>
                        <w:vAlign w:val="center"/>
                      </w:tcPr>
                      <w:p w14:paraId="3B177A4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260" w:type="pct"/>
                        <w:vMerge w:val="continue"/>
                        <w:tcBorders>
                          <w:left w:val="single" w:color="000000" w:sz="4" w:space="0"/>
                          <w:right w:val="single" w:color="000000" w:sz="4" w:space="0"/>
                        </w:tcBorders>
                        <w:vAlign w:val="center"/>
                      </w:tcPr>
                      <w:p w14:paraId="0E420DC8">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996" w:type="pct"/>
                        <w:tcBorders>
                          <w:top w:val="single" w:color="000000" w:sz="4" w:space="0"/>
                          <w:left w:val="single" w:color="000000" w:sz="4" w:space="0"/>
                          <w:bottom w:val="single" w:color="000000" w:sz="4" w:space="0"/>
                          <w:right w:val="single" w:color="000000" w:sz="4" w:space="0"/>
                        </w:tcBorders>
                        <w:vAlign w:val="center"/>
                      </w:tcPr>
                      <w:p w14:paraId="33BB85CA">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SS</w:t>
                        </w:r>
                      </w:p>
                    </w:tc>
                    <w:tc>
                      <w:tcPr>
                        <w:tcW w:w="934" w:type="pct"/>
                        <w:tcBorders>
                          <w:top w:val="single" w:color="000000" w:sz="4" w:space="0"/>
                          <w:left w:val="single" w:color="000000" w:sz="4" w:space="0"/>
                          <w:bottom w:val="single" w:color="000000" w:sz="4" w:space="0"/>
                        </w:tcBorders>
                        <w:vAlign w:val="center"/>
                      </w:tcPr>
                      <w:p w14:paraId="31ABC6A1">
                        <w:pPr>
                          <w:pStyle w:val="95"/>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 w:val="21"/>
                            <w:szCs w:val="21"/>
                            <w:lang w:eastAsia="zh-CN"/>
                          </w:rPr>
                        </w:pPr>
                        <w:r>
                          <w:rPr>
                            <w:rFonts w:hint="eastAsia"/>
                            <w:color w:val="auto"/>
                            <w:sz w:val="21"/>
                            <w:szCs w:val="21"/>
                            <w:lang w:val="en-US" w:eastAsia="zh-CN"/>
                          </w:rPr>
                          <w:t>-</w:t>
                        </w:r>
                      </w:p>
                    </w:tc>
                  </w:tr>
                  <w:tr w14:paraId="3FD04183">
                    <w:tblPrEx>
                      <w:tblBorders>
                        <w:top w:val="single" w:color="auto" w:sz="4" w:space="0"/>
                        <w:left w:val="none" w:color="auto" w:sz="0" w:space="0"/>
                        <w:bottom w:val="singl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0" w:hRule="exact"/>
                    </w:trPr>
                    <w:tc>
                      <w:tcPr>
                        <w:tcW w:w="409" w:type="pct"/>
                        <w:vMerge w:val="continue"/>
                        <w:tcBorders>
                          <w:bottom w:val="single" w:color="auto" w:sz="4" w:space="0"/>
                          <w:right w:val="single" w:color="000000" w:sz="4" w:space="0"/>
                        </w:tcBorders>
                        <w:vAlign w:val="center"/>
                      </w:tcPr>
                      <w:p w14:paraId="2C6A5037">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398" w:type="pct"/>
                        <w:vMerge w:val="continue"/>
                        <w:tcBorders>
                          <w:left w:val="single" w:color="000000" w:sz="4" w:space="0"/>
                          <w:bottom w:val="single" w:color="auto" w:sz="4" w:space="0"/>
                          <w:right w:val="single" w:color="000000" w:sz="4" w:space="0"/>
                        </w:tcBorders>
                        <w:vAlign w:val="center"/>
                      </w:tcPr>
                      <w:p w14:paraId="5137897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1260" w:type="pct"/>
                        <w:vMerge w:val="continue"/>
                        <w:tcBorders>
                          <w:left w:val="single" w:color="000000" w:sz="4" w:space="0"/>
                          <w:bottom w:val="single" w:color="auto" w:sz="4" w:space="0"/>
                          <w:right w:val="single" w:color="000000" w:sz="4" w:space="0"/>
                        </w:tcBorders>
                        <w:vAlign w:val="center"/>
                      </w:tcPr>
                      <w:p w14:paraId="3A7BC6FE">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p>
                    </w:tc>
                    <w:tc>
                      <w:tcPr>
                        <w:tcW w:w="996" w:type="pct"/>
                        <w:tcBorders>
                          <w:top w:val="single" w:color="000000" w:sz="4" w:space="0"/>
                          <w:left w:val="single" w:color="000000" w:sz="4" w:space="0"/>
                          <w:bottom w:val="single" w:color="000000" w:sz="4" w:space="0"/>
                          <w:right w:val="single" w:color="000000" w:sz="4" w:space="0"/>
                        </w:tcBorders>
                        <w:vAlign w:val="center"/>
                      </w:tcPr>
                      <w:p w14:paraId="4EB2EFA7">
                        <w:pPr>
                          <w:pStyle w:val="95"/>
                          <w:keepNext w:val="0"/>
                          <w:keepLines w:val="0"/>
                          <w:pageBreakBefore w:val="0"/>
                          <w:widowControl w:val="0"/>
                          <w:kinsoku/>
                          <w:wordWrap/>
                          <w:overflowPunct/>
                          <w:topLinePunct w:val="0"/>
                          <w:autoSpaceDE/>
                          <w:autoSpaceDN/>
                          <w:bidi w:val="0"/>
                          <w:adjustRightInd w:val="0"/>
                          <w:snapToGrid w:val="0"/>
                          <w:jc w:val="center"/>
                          <w:textAlignment w:val="auto"/>
                          <w:rPr>
                            <w:color w:val="auto"/>
                            <w:sz w:val="21"/>
                            <w:szCs w:val="21"/>
                          </w:rPr>
                        </w:pPr>
                        <w:r>
                          <w:rPr>
                            <w:color w:val="auto"/>
                            <w:sz w:val="21"/>
                            <w:szCs w:val="21"/>
                          </w:rPr>
                          <w:t>氨氮</w:t>
                        </w:r>
                      </w:p>
                    </w:tc>
                    <w:tc>
                      <w:tcPr>
                        <w:tcW w:w="934" w:type="pct"/>
                        <w:tcBorders>
                          <w:top w:val="single" w:color="000000" w:sz="4" w:space="0"/>
                          <w:left w:val="single" w:color="000000" w:sz="4" w:space="0"/>
                          <w:bottom w:val="single" w:color="000000" w:sz="4" w:space="0"/>
                        </w:tcBorders>
                        <w:vAlign w:val="center"/>
                      </w:tcPr>
                      <w:p w14:paraId="25F4FC0E">
                        <w:pPr>
                          <w:pStyle w:val="95"/>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 w:val="21"/>
                            <w:szCs w:val="21"/>
                            <w:lang w:eastAsia="zh-CN"/>
                          </w:rPr>
                        </w:pPr>
                        <w:r>
                          <w:rPr>
                            <w:rFonts w:hint="eastAsia"/>
                            <w:color w:val="auto"/>
                            <w:sz w:val="21"/>
                            <w:szCs w:val="21"/>
                            <w:lang w:val="en-US" w:eastAsia="zh-CN"/>
                          </w:rPr>
                          <w:t>5</w:t>
                        </w:r>
                        <w:r>
                          <w:rPr>
                            <w:rFonts w:hint="eastAsia"/>
                            <w:color w:val="auto"/>
                            <w:sz w:val="21"/>
                            <w:szCs w:val="21"/>
                            <w:vertAlign w:val="superscript"/>
                            <w:lang w:val="en-US" w:eastAsia="zh-CN"/>
                          </w:rPr>
                          <w:t>①</w:t>
                        </w:r>
                      </w:p>
                    </w:tc>
                  </w:tr>
                  <w:tr w14:paraId="46131A90">
                    <w:tblPrEx>
                      <w:tblBorders>
                        <w:top w:val="single" w:color="auto" w:sz="4" w:space="0"/>
                        <w:left w:val="none" w:color="auto" w:sz="0" w:space="0"/>
                        <w:bottom w:val="singl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605" w:hRule="exact"/>
                    </w:trPr>
                    <w:tc>
                      <w:tcPr>
                        <w:tcW w:w="5000" w:type="pct"/>
                        <w:gridSpan w:val="5"/>
                        <w:tcBorders>
                          <w:top w:val="single" w:color="auto" w:sz="4" w:space="0"/>
                        </w:tcBorders>
                        <w:vAlign w:val="center"/>
                      </w:tcPr>
                      <w:p w14:paraId="258D6420">
                        <w:pPr>
                          <w:pStyle w:val="95"/>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注：①用于间冷开式循环冷却水系统补充水，且换热器为铜合金材质时,氨氮指标应小于1mg/L。</w:t>
                        </w:r>
                      </w:p>
                    </w:tc>
                  </w:tr>
                </w:tbl>
                <w:p w14:paraId="608823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厂界噪声</w:t>
                  </w:r>
                </w:p>
                <w:p w14:paraId="1E8D8FA2">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themeColor="text1"/>
                      <w:sz w:val="24"/>
                      <w:szCs w:val="24"/>
                      <w14:textFill>
                        <w14:solidFill>
                          <w14:schemeClr w14:val="tx1"/>
                        </w14:solidFill>
                      </w14:textFill>
                    </w:rPr>
                  </w:pPr>
                  <w:r>
                    <w:rPr>
                      <w:rFonts w:hint="eastAsia"/>
                      <w:sz w:val="24"/>
                      <w:lang w:eastAsia="zh-CN"/>
                    </w:rPr>
                    <w:t>本</w:t>
                  </w:r>
                  <w:r>
                    <w:rPr>
                      <w:rFonts w:hint="eastAsia"/>
                      <w:sz w:val="24"/>
                    </w:rPr>
                    <w:t>项目</w:t>
                  </w:r>
                  <w:r>
                    <w:rPr>
                      <w:sz w:val="24"/>
                    </w:rPr>
                    <w:t>运营期厂界噪声执行《工业企业厂界环境噪声排放标准》（GB12348-2008）</w:t>
                  </w:r>
                  <w:r>
                    <w:rPr>
                      <w:rFonts w:hint="eastAsia"/>
                      <w:sz w:val="24"/>
                      <w:lang w:val="en-US" w:eastAsia="zh-CN"/>
                    </w:rPr>
                    <w:t>3</w:t>
                  </w:r>
                  <w:r>
                    <w:rPr>
                      <w:sz w:val="24"/>
                    </w:rPr>
                    <w:t>类排放标准</w:t>
                  </w:r>
                  <w:r>
                    <w:rPr>
                      <w:rFonts w:hint="eastAsia"/>
                      <w:sz w:val="24"/>
                      <w:lang w:eastAsia="zh-CN"/>
                    </w:rPr>
                    <w:t>。</w:t>
                  </w:r>
                  <w:r>
                    <w:rPr>
                      <w:sz w:val="24"/>
                    </w:rPr>
                    <w:t>具体标准限值见表</w:t>
                  </w:r>
                  <w:r>
                    <w:rPr>
                      <w:rFonts w:hint="eastAsia"/>
                      <w:sz w:val="24"/>
                      <w:lang w:val="en-US" w:eastAsia="zh-CN"/>
                    </w:rPr>
                    <w:t>1-4</w:t>
                  </w:r>
                  <w:r>
                    <w:rPr>
                      <w:sz w:val="24"/>
                    </w:rPr>
                    <w:t>。</w:t>
                  </w:r>
                </w:p>
                <w:p w14:paraId="7D89DB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rPr>
                  </w:pPr>
                  <w:r>
                    <w:rPr>
                      <w:b/>
                      <w:sz w:val="24"/>
                    </w:rPr>
                    <w:t>表</w:t>
                  </w:r>
                  <w:r>
                    <w:rPr>
                      <w:rFonts w:hint="eastAsia"/>
                      <w:b/>
                      <w:sz w:val="24"/>
                      <w:lang w:val="en-US" w:eastAsia="zh-CN"/>
                    </w:rPr>
                    <w:t xml:space="preserve">1-4 </w:t>
                  </w:r>
                  <w:r>
                    <w:rPr>
                      <w:b/>
                      <w:sz w:val="24"/>
                    </w:rPr>
                    <w:t>工业企业厂界环境噪声排放限值</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976"/>
                    <w:gridCol w:w="2230"/>
                    <w:gridCol w:w="2045"/>
                  </w:tblGrid>
                  <w:tr w14:paraId="2EA2CA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76" w:type="pct"/>
                        <w:tcBorders>
                          <w:tl2br w:val="nil"/>
                          <w:tr2bl w:val="nil"/>
                        </w:tcBorders>
                        <w:vAlign w:val="center"/>
                      </w:tcPr>
                      <w:p w14:paraId="182BA8EF">
                        <w:pPr>
                          <w:spacing w:line="360" w:lineRule="exact"/>
                          <w:jc w:val="center"/>
                        </w:pPr>
                        <w:r>
                          <w:rPr>
                            <w:rFonts w:hint="eastAsia"/>
                          </w:rPr>
                          <w:t>时段</w:t>
                        </w:r>
                      </w:p>
                    </w:tc>
                    <w:tc>
                      <w:tcPr>
                        <w:tcW w:w="1815" w:type="pct"/>
                        <w:tcBorders>
                          <w:tl2br w:val="nil"/>
                          <w:tr2bl w:val="nil"/>
                        </w:tcBorders>
                        <w:vAlign w:val="center"/>
                      </w:tcPr>
                      <w:p w14:paraId="3908236A">
                        <w:pPr>
                          <w:spacing w:line="360" w:lineRule="exact"/>
                          <w:jc w:val="center"/>
                        </w:pPr>
                        <w:r>
                          <w:rPr>
                            <w:rFonts w:hint="eastAsia"/>
                          </w:rPr>
                          <w:t>标准</w:t>
                        </w:r>
                      </w:p>
                    </w:tc>
                    <w:tc>
                      <w:tcPr>
                        <w:tcW w:w="1360" w:type="pct"/>
                        <w:tcBorders>
                          <w:right w:val="single" w:color="000000" w:sz="4" w:space="0"/>
                          <w:tl2br w:val="nil"/>
                          <w:tr2bl w:val="nil"/>
                        </w:tcBorders>
                        <w:vAlign w:val="center"/>
                      </w:tcPr>
                      <w:p w14:paraId="1684AA1A">
                        <w:pPr>
                          <w:spacing w:line="360" w:lineRule="exact"/>
                          <w:jc w:val="center"/>
                        </w:pPr>
                        <w:r>
                          <w:rPr>
                            <w:rFonts w:hint="eastAsia"/>
                          </w:rPr>
                          <w:t>昼间</w:t>
                        </w:r>
                      </w:p>
                    </w:tc>
                    <w:tc>
                      <w:tcPr>
                        <w:tcW w:w="1247" w:type="pct"/>
                        <w:tcBorders>
                          <w:left w:val="single" w:color="000000" w:sz="4" w:space="0"/>
                          <w:tl2br w:val="nil"/>
                          <w:tr2bl w:val="nil"/>
                        </w:tcBorders>
                        <w:vAlign w:val="center"/>
                      </w:tcPr>
                      <w:p w14:paraId="619499E1">
                        <w:pPr>
                          <w:spacing w:line="360" w:lineRule="exact"/>
                          <w:jc w:val="center"/>
                        </w:pPr>
                        <w:r>
                          <w:rPr>
                            <w:rFonts w:hint="eastAsia"/>
                          </w:rPr>
                          <w:t>夜间</w:t>
                        </w:r>
                      </w:p>
                    </w:tc>
                  </w:tr>
                  <w:tr w14:paraId="5B890D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76" w:type="pct"/>
                        <w:tcBorders>
                          <w:tl2br w:val="nil"/>
                          <w:tr2bl w:val="nil"/>
                        </w:tcBorders>
                        <w:vAlign w:val="center"/>
                      </w:tcPr>
                      <w:p w14:paraId="27F2FCF3">
                        <w:pPr>
                          <w:spacing w:line="360" w:lineRule="exact"/>
                          <w:jc w:val="center"/>
                        </w:pPr>
                        <w:bookmarkStart w:id="1" w:name="_Hlk137897875"/>
                        <w:r>
                          <w:rPr>
                            <w:rFonts w:hint="eastAsia"/>
                          </w:rPr>
                          <w:t>运营期</w:t>
                        </w:r>
                      </w:p>
                    </w:tc>
                    <w:tc>
                      <w:tcPr>
                        <w:tcW w:w="1815" w:type="pct"/>
                        <w:tcBorders>
                          <w:tl2br w:val="nil"/>
                          <w:tr2bl w:val="nil"/>
                        </w:tcBorders>
                        <w:vAlign w:val="center"/>
                      </w:tcPr>
                      <w:p w14:paraId="24553D75">
                        <w:pPr>
                          <w:spacing w:line="360" w:lineRule="exact"/>
                          <w:jc w:val="center"/>
                        </w:pPr>
                        <w:r>
                          <w:rPr>
                            <w:rFonts w:hint="eastAsia"/>
                          </w:rPr>
                          <w:t>GB12348-2008中</w:t>
                        </w:r>
                        <w:r>
                          <w:rPr>
                            <w:rFonts w:hint="eastAsia"/>
                            <w:lang w:val="en-US" w:eastAsia="zh-CN"/>
                          </w:rPr>
                          <w:t>3</w:t>
                        </w:r>
                        <w:r>
                          <w:rPr>
                            <w:rFonts w:hint="eastAsia"/>
                          </w:rPr>
                          <w:t>类标准</w:t>
                        </w:r>
                      </w:p>
                    </w:tc>
                    <w:tc>
                      <w:tcPr>
                        <w:tcW w:w="1360" w:type="pct"/>
                        <w:tcBorders>
                          <w:top w:val="single" w:color="000000" w:sz="4" w:space="0"/>
                          <w:right w:val="single" w:color="000000" w:sz="4" w:space="0"/>
                          <w:tl2br w:val="nil"/>
                          <w:tr2bl w:val="nil"/>
                        </w:tcBorders>
                        <w:vAlign w:val="center"/>
                      </w:tcPr>
                      <w:p w14:paraId="2D0C347D">
                        <w:pPr>
                          <w:spacing w:line="360" w:lineRule="exact"/>
                          <w:jc w:val="center"/>
                        </w:pPr>
                        <w:r>
                          <w:rPr>
                            <w:rFonts w:hint="eastAsia"/>
                          </w:rPr>
                          <w:t>6</w:t>
                        </w:r>
                        <w:r>
                          <w:rPr>
                            <w:rFonts w:hint="eastAsia"/>
                            <w:lang w:val="en-US" w:eastAsia="zh-CN"/>
                          </w:rPr>
                          <w:t>5</w:t>
                        </w:r>
                        <w:r>
                          <w:rPr>
                            <w:rFonts w:hint="eastAsia"/>
                          </w:rPr>
                          <w:t>dB（A）</w:t>
                        </w:r>
                      </w:p>
                    </w:tc>
                    <w:tc>
                      <w:tcPr>
                        <w:tcW w:w="1247" w:type="pct"/>
                        <w:tcBorders>
                          <w:top w:val="single" w:color="000000" w:sz="4" w:space="0"/>
                          <w:left w:val="single" w:color="000000" w:sz="4" w:space="0"/>
                          <w:tl2br w:val="nil"/>
                          <w:tr2bl w:val="nil"/>
                        </w:tcBorders>
                        <w:vAlign w:val="center"/>
                      </w:tcPr>
                      <w:p w14:paraId="2B8981C5">
                        <w:pPr>
                          <w:spacing w:line="360" w:lineRule="exact"/>
                          <w:jc w:val="center"/>
                        </w:pPr>
                        <w:r>
                          <w:rPr>
                            <w:rFonts w:hint="eastAsia"/>
                          </w:rPr>
                          <w:t>5</w:t>
                        </w:r>
                        <w:r>
                          <w:rPr>
                            <w:rFonts w:hint="eastAsia"/>
                            <w:lang w:val="en-US" w:eastAsia="zh-CN"/>
                          </w:rPr>
                          <w:t>5</w:t>
                        </w:r>
                        <w:r>
                          <w:rPr>
                            <w:rFonts w:hint="eastAsia"/>
                          </w:rPr>
                          <w:t>dB（A）</w:t>
                        </w:r>
                      </w:p>
                    </w:tc>
                  </w:tr>
                  <w:bookmarkEnd w:id="1"/>
                </w:tbl>
                <w:p w14:paraId="4C971D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固体废物</w:t>
                  </w:r>
                </w:p>
                <w:p w14:paraId="2EAF0B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kern w:val="18"/>
                      <w:sz w:val="24"/>
                      <w:szCs w:val="20"/>
                    </w:rPr>
                    <w:t>本项目运营期产生的危险废物贮存执行《危险废物贮存污染控制标准》（GB 18597-2023）；一般工业固体废物贮存过程应满足相应防扬尘、防雨淋、防渗漏等环境保护要求。</w:t>
                  </w:r>
                </w:p>
                <w:p w14:paraId="275D02FA">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（5）总量控制指标</w:t>
                  </w:r>
                </w:p>
                <w:p w14:paraId="484C0D77">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ascii="宋体" w:hAnsi="宋体" w:eastAsia="宋体" w:cs="宋体"/>
                      <w:b w:val="0"/>
                      <w:bCs w:val="0"/>
                      <w:color w:val="000000"/>
                      <w:sz w:val="24"/>
                      <w:szCs w:val="24"/>
                    </w:rPr>
                    <w:t>本项目无总量控制指标。</w:t>
                  </w:r>
                </w:p>
              </w:tc>
            </w:tr>
          </w:tbl>
          <w:p w14:paraId="1CE6E3EA">
            <w:pPr>
              <w:spacing w:line="360" w:lineRule="auto"/>
              <w:ind w:firstLine="480" w:firstLineChars="200"/>
              <w:jc w:val="left"/>
              <w:rPr>
                <w:color w:val="000000" w:themeColor="text1"/>
                <w:kern w:val="0"/>
                <w:sz w:val="24"/>
                <w:szCs w:val="24"/>
                <w14:textFill>
                  <w14:solidFill>
                    <w14:schemeClr w14:val="tx1"/>
                  </w14:solidFill>
                </w14:textFill>
              </w:rPr>
            </w:pPr>
          </w:p>
        </w:tc>
      </w:tr>
    </w:tbl>
    <w:p w14:paraId="1B4C43F1">
      <w:pPr>
        <w:bidi w:val="0"/>
        <w:rPr>
          <w:color w:val="000000" w:themeColor="text1"/>
          <w14:textFill>
            <w14:solidFill>
              <w14:schemeClr w14:val="tx1"/>
            </w14:solidFill>
          </w14:textFill>
        </w:rPr>
      </w:pPr>
      <w:bookmarkStart w:id="2" w:name="_Toc523906056"/>
    </w:p>
    <w:bookmarkEnd w:id="2"/>
    <w:p w14:paraId="0BBE5B52">
      <w:pPr>
        <w:bidi w:val="0"/>
        <w:rPr>
          <w:rFonts w:hint="eastAsia"/>
          <w:color w:val="000000" w:themeColor="text1"/>
          <w14:textFill>
            <w14:solidFill>
              <w14:schemeClr w14:val="tx1"/>
            </w14:solidFill>
          </w14:textFill>
        </w:rPr>
      </w:pPr>
    </w:p>
    <w:p w14:paraId="14A9F217">
      <w:pPr>
        <w:pStyle w:val="2"/>
        <w:rPr>
          <w:rFonts w:hint="default"/>
          <w:color w:val="000000" w:themeColor="text1"/>
          <w:vertAlign w:val="baseline"/>
          <w:lang w:val="en-US" w:eastAsia="zh-CN"/>
          <w14:textFill>
            <w14:solidFill>
              <w14:schemeClr w14:val="tx1"/>
            </w14:solidFill>
          </w14:textFill>
        </w:rPr>
      </w:pPr>
      <w:r>
        <w:rPr>
          <w:rFonts w:hint="eastAsia"/>
          <w:color w:val="000000" w:themeColor="text1"/>
          <w:lang w:eastAsia="zh-CN"/>
          <w14:textFill>
            <w14:solidFill>
              <w14:schemeClr w14:val="tx1"/>
            </w14:solidFill>
          </w14:textFill>
        </w:rPr>
        <w:t>表二</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项目概况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5C27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1" w:hRule="atLeast"/>
        </w:trPr>
        <w:tc>
          <w:tcPr>
            <w:tcW w:w="9629" w:type="dxa"/>
          </w:tcPr>
          <w:p w14:paraId="383101E8">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2.1建设项目基本情况</w:t>
            </w:r>
          </w:p>
          <w:p w14:paraId="5990A06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江西恒泰铝材有限公司在江西丰城资源循环利用产业基地二期</w:t>
            </w:r>
            <w:r>
              <w:rPr>
                <w:rFonts w:ascii="TimesNewRomanPSMT" w:hAnsi="TimesNewRomanPSMT" w:eastAsia="TimesNewRomanPSMT" w:cs="TimesNewRomanPSMT"/>
                <w:b w:val="0"/>
                <w:bCs w:val="0"/>
                <w:color w:val="000000"/>
                <w:sz w:val="24"/>
                <w:szCs w:val="24"/>
              </w:rPr>
              <w:t>19</w:t>
            </w:r>
            <w:r>
              <w:rPr>
                <w:rFonts w:ascii="宋体" w:hAnsi="宋体" w:eastAsia="宋体" w:cs="宋体"/>
                <w:b w:val="0"/>
                <w:bCs w:val="0"/>
                <w:color w:val="000000"/>
                <w:sz w:val="24"/>
                <w:szCs w:val="24"/>
              </w:rPr>
              <w:t>号，</w:t>
            </w:r>
            <w:r>
              <w:rPr>
                <w:rFonts w:hint="default" w:ascii="TimesNewRomanPSMT" w:hAnsi="TimesNewRomanPSMT" w:eastAsia="TimesNewRomanPSMT" w:cs="TimesNewRomanPSMT"/>
                <w:b w:val="0"/>
                <w:bCs w:val="0"/>
                <w:color w:val="000000"/>
                <w:sz w:val="24"/>
                <w:szCs w:val="24"/>
              </w:rPr>
              <w:t>2011</w:t>
            </w:r>
            <w:r>
              <w:rPr>
                <w:rFonts w:ascii="宋体" w:hAnsi="宋体" w:eastAsia="宋体" w:cs="宋体"/>
                <w:b w:val="0"/>
                <w:bCs w:val="0"/>
                <w:color w:val="000000"/>
                <w:sz w:val="24"/>
                <w:szCs w:val="24"/>
              </w:rPr>
              <w:t>年</w:t>
            </w:r>
            <w:r>
              <w:rPr>
                <w:rFonts w:hint="default" w:ascii="TimesNewRomanPSMT" w:hAnsi="TimesNewRomanPSMT" w:eastAsia="TimesNewRomanPSMT" w:cs="TimesNewRomanPSMT"/>
                <w:b w:val="0"/>
                <w:bCs w:val="0"/>
                <w:color w:val="000000"/>
                <w:sz w:val="24"/>
                <w:szCs w:val="24"/>
              </w:rPr>
              <w:t>7</w:t>
            </w:r>
            <w:r>
              <w:rPr>
                <w:rFonts w:ascii="宋体" w:hAnsi="宋体" w:eastAsia="宋体" w:cs="宋体"/>
                <w:b w:val="0"/>
                <w:bCs w:val="0"/>
                <w:color w:val="000000"/>
                <w:sz w:val="24"/>
                <w:szCs w:val="24"/>
              </w:rPr>
              <w:t>月，企业委托宜春市环境保护科学研究所编制完成了《江西恒泰铝材有限公司新建年产</w:t>
            </w:r>
            <w:r>
              <w:rPr>
                <w:rFonts w:hint="default" w:ascii="TimesNewRomanPSMT" w:hAnsi="TimesNewRomanPSMT" w:eastAsia="TimesNewRomanPSMT" w:cs="TimesNewRomanPSMT"/>
                <w:b w:val="0"/>
                <w:bCs w:val="0"/>
                <w:color w:val="000000"/>
                <w:sz w:val="24"/>
                <w:szCs w:val="24"/>
              </w:rPr>
              <w:t>10</w:t>
            </w:r>
            <w:r>
              <w:rPr>
                <w:rFonts w:ascii="宋体" w:hAnsi="宋体" w:eastAsia="宋体" w:cs="宋体"/>
                <w:b w:val="0"/>
                <w:bCs w:val="0"/>
                <w:color w:val="000000"/>
                <w:sz w:val="24"/>
                <w:szCs w:val="24"/>
              </w:rPr>
              <w:t>万吨再生铝制品资源综合利用项目环境影响报告书》，</w:t>
            </w:r>
            <w:r>
              <w:rPr>
                <w:rFonts w:hint="default" w:ascii="TimesNewRomanPSMT" w:hAnsi="TimesNewRomanPSMT" w:eastAsia="TimesNewRomanPSMT" w:cs="TimesNewRomanPSMT"/>
                <w:b w:val="0"/>
                <w:bCs w:val="0"/>
                <w:color w:val="000000"/>
                <w:sz w:val="24"/>
                <w:szCs w:val="24"/>
              </w:rPr>
              <w:t>2012</w:t>
            </w:r>
            <w:r>
              <w:rPr>
                <w:rFonts w:ascii="宋体" w:hAnsi="宋体" w:eastAsia="宋体" w:cs="宋体"/>
                <w:b w:val="0"/>
                <w:bCs w:val="0"/>
                <w:color w:val="000000"/>
                <w:sz w:val="24"/>
                <w:szCs w:val="24"/>
              </w:rPr>
              <w:t>年</w:t>
            </w:r>
            <w:r>
              <w:rPr>
                <w:rFonts w:hint="default" w:ascii="TimesNewRomanPSMT" w:hAnsi="TimesNewRomanPSMT" w:eastAsia="TimesNewRomanPSMT" w:cs="TimesNewRomanPSMT"/>
                <w:b w:val="0"/>
                <w:bCs w:val="0"/>
                <w:color w:val="000000"/>
                <w:sz w:val="24"/>
                <w:szCs w:val="24"/>
              </w:rPr>
              <w:t>2</w:t>
            </w:r>
            <w:r>
              <w:rPr>
                <w:rFonts w:ascii="宋体" w:hAnsi="宋体" w:eastAsia="宋体" w:cs="宋体"/>
                <w:b w:val="0"/>
                <w:bCs w:val="0"/>
                <w:color w:val="000000"/>
                <w:sz w:val="24"/>
                <w:szCs w:val="24"/>
              </w:rPr>
              <w:t>月通过了宜春市环境保护局审批并获得环评批复（宜环评字〔</w:t>
            </w:r>
            <w:r>
              <w:rPr>
                <w:rFonts w:hint="default" w:ascii="TimesNewRomanPSMT" w:hAnsi="TimesNewRomanPSMT" w:eastAsia="TimesNewRomanPSMT" w:cs="TimesNewRomanPSMT"/>
                <w:b w:val="0"/>
                <w:bCs w:val="0"/>
                <w:color w:val="000000"/>
                <w:sz w:val="24"/>
                <w:szCs w:val="24"/>
              </w:rPr>
              <w:t>2012</w:t>
            </w:r>
            <w:r>
              <w:rPr>
                <w:rFonts w:ascii="宋体" w:hAnsi="宋体" w:eastAsia="宋体" w:cs="宋体"/>
                <w:b w:val="0"/>
                <w:bCs w:val="0"/>
                <w:color w:val="000000"/>
                <w:sz w:val="24"/>
                <w:szCs w:val="24"/>
              </w:rPr>
              <w:t>〕</w:t>
            </w:r>
            <w:r>
              <w:rPr>
                <w:rFonts w:hint="default" w:ascii="TimesNewRomanPSMT" w:hAnsi="TimesNewRomanPSMT" w:eastAsia="TimesNewRomanPSMT" w:cs="TimesNewRomanPSMT"/>
                <w:b w:val="0"/>
                <w:bCs w:val="0"/>
                <w:color w:val="000000"/>
                <w:sz w:val="24"/>
                <w:szCs w:val="24"/>
              </w:rPr>
              <w:t>15</w:t>
            </w:r>
            <w:r>
              <w:rPr>
                <w:rFonts w:ascii="宋体" w:hAnsi="宋体" w:eastAsia="宋体" w:cs="宋体"/>
                <w:b w:val="0"/>
                <w:bCs w:val="0"/>
                <w:color w:val="000000"/>
                <w:sz w:val="24"/>
                <w:szCs w:val="24"/>
              </w:rPr>
              <w:t>号）；</w:t>
            </w:r>
            <w:r>
              <w:rPr>
                <w:rFonts w:hint="default" w:ascii="TimesNewRomanPSMT" w:hAnsi="TimesNewRomanPSMT" w:eastAsia="TimesNewRomanPSMT" w:cs="TimesNewRomanPSMT"/>
                <w:b w:val="0"/>
                <w:bCs w:val="0"/>
                <w:color w:val="000000"/>
                <w:sz w:val="24"/>
                <w:szCs w:val="24"/>
              </w:rPr>
              <w:t>2014</w:t>
            </w:r>
            <w:r>
              <w:rPr>
                <w:rFonts w:ascii="宋体" w:hAnsi="宋体" w:eastAsia="宋体" w:cs="宋体"/>
                <w:b w:val="0"/>
                <w:bCs w:val="0"/>
                <w:color w:val="000000"/>
                <w:sz w:val="24"/>
                <w:szCs w:val="24"/>
              </w:rPr>
              <w:t>年</w:t>
            </w:r>
            <w:r>
              <w:rPr>
                <w:rFonts w:hint="default" w:ascii="TimesNewRomanPSMT" w:hAnsi="TimesNewRomanPSMT" w:eastAsia="TimesNewRomanPSMT" w:cs="TimesNewRomanPSMT"/>
                <w:b w:val="0"/>
                <w:bCs w:val="0"/>
                <w:color w:val="000000"/>
                <w:sz w:val="24"/>
                <w:szCs w:val="24"/>
              </w:rPr>
              <w:t>6</w:t>
            </w:r>
            <w:r>
              <w:rPr>
                <w:rFonts w:ascii="宋体" w:hAnsi="宋体" w:eastAsia="宋体" w:cs="宋体"/>
                <w:b w:val="0"/>
                <w:bCs w:val="0"/>
                <w:color w:val="000000"/>
                <w:sz w:val="24"/>
                <w:szCs w:val="24"/>
              </w:rPr>
              <w:t>月，公司委托宜春市环境保护科学研究所承担该公司反射炉燃料变更项目环境影响评价工作，将天然气改为双段式热脱焦煤气作为窑炉燃料，并取得了《关于江西恒泰铝材有限公司年产</w:t>
            </w:r>
            <w:r>
              <w:rPr>
                <w:rFonts w:hint="default" w:ascii="TimesNewRomanPSMT" w:hAnsi="TimesNewRomanPSMT" w:eastAsia="TimesNewRomanPSMT" w:cs="TimesNewRomanPSMT"/>
                <w:b w:val="0"/>
                <w:bCs w:val="0"/>
                <w:color w:val="000000"/>
                <w:sz w:val="24"/>
                <w:szCs w:val="24"/>
              </w:rPr>
              <w:t>10</w:t>
            </w:r>
            <w:r>
              <w:rPr>
                <w:rFonts w:ascii="宋体" w:hAnsi="宋体" w:eastAsia="宋体" w:cs="宋体"/>
                <w:b w:val="0"/>
                <w:bCs w:val="0"/>
                <w:color w:val="000000"/>
                <w:sz w:val="24"/>
                <w:szCs w:val="24"/>
              </w:rPr>
              <w:t>万吨再生铝制品资源综合利用项目反射炉燃料变更项目环境影响报告表的批复》（宜环评字〔</w:t>
            </w:r>
            <w:r>
              <w:rPr>
                <w:rFonts w:hint="default" w:ascii="TimesNewRomanPSMT" w:hAnsi="TimesNewRomanPSMT" w:eastAsia="TimesNewRomanPSMT" w:cs="TimesNewRomanPSMT"/>
                <w:b w:val="0"/>
                <w:bCs w:val="0"/>
                <w:color w:val="000000"/>
                <w:sz w:val="24"/>
                <w:szCs w:val="24"/>
              </w:rPr>
              <w:t>2014</w:t>
            </w:r>
            <w:r>
              <w:rPr>
                <w:rFonts w:ascii="宋体" w:hAnsi="宋体" w:eastAsia="宋体" w:cs="宋体"/>
                <w:b w:val="0"/>
                <w:bCs w:val="0"/>
                <w:color w:val="000000"/>
                <w:sz w:val="24"/>
                <w:szCs w:val="24"/>
              </w:rPr>
              <w:t>〕</w:t>
            </w:r>
            <w:r>
              <w:rPr>
                <w:rFonts w:hint="default" w:ascii="TimesNewRomanPSMT" w:hAnsi="TimesNewRomanPSMT" w:eastAsia="TimesNewRomanPSMT" w:cs="TimesNewRomanPSMT"/>
                <w:b w:val="0"/>
                <w:bCs w:val="0"/>
                <w:color w:val="000000"/>
                <w:sz w:val="24"/>
                <w:szCs w:val="24"/>
              </w:rPr>
              <w:t>254</w:t>
            </w:r>
            <w:r>
              <w:rPr>
                <w:rFonts w:ascii="宋体" w:hAnsi="宋体" w:eastAsia="宋体" w:cs="宋体"/>
                <w:b w:val="0"/>
                <w:bCs w:val="0"/>
                <w:color w:val="000000"/>
                <w:sz w:val="24"/>
                <w:szCs w:val="24"/>
              </w:rPr>
              <w:t>号），但该项目不建设，公司仍采用天然气为燃料。</w:t>
            </w:r>
            <w:r>
              <w:rPr>
                <w:rFonts w:hint="default" w:ascii="TimesNewRomanPSMT" w:hAnsi="TimesNewRomanPSMT" w:eastAsia="TimesNewRomanPSMT" w:cs="TimesNewRomanPSMT"/>
                <w:b w:val="0"/>
                <w:bCs w:val="0"/>
                <w:color w:val="000000"/>
                <w:sz w:val="24"/>
                <w:szCs w:val="24"/>
              </w:rPr>
              <w:t>2015</w:t>
            </w:r>
            <w:r>
              <w:rPr>
                <w:rFonts w:ascii="宋体" w:hAnsi="宋体" w:eastAsia="宋体" w:cs="宋体"/>
                <w:b w:val="0"/>
                <w:bCs w:val="0"/>
                <w:color w:val="000000"/>
                <w:sz w:val="24"/>
                <w:szCs w:val="24"/>
              </w:rPr>
              <w:t>年公司完成了《江西恒泰铝材有限公司年产</w:t>
            </w:r>
            <w:r>
              <w:rPr>
                <w:rFonts w:hint="default" w:ascii="TimesNewRomanPSMT" w:hAnsi="TimesNewRomanPSMT" w:eastAsia="TimesNewRomanPSMT" w:cs="TimesNewRomanPSMT"/>
                <w:b w:val="0"/>
                <w:bCs w:val="0"/>
                <w:color w:val="000000"/>
                <w:sz w:val="24"/>
                <w:szCs w:val="24"/>
              </w:rPr>
              <w:t>10</w:t>
            </w:r>
            <w:r>
              <w:rPr>
                <w:rFonts w:ascii="宋体" w:hAnsi="宋体" w:eastAsia="宋体" w:cs="宋体"/>
                <w:b w:val="0"/>
                <w:bCs w:val="0"/>
                <w:color w:val="000000"/>
                <w:sz w:val="24"/>
                <w:szCs w:val="24"/>
              </w:rPr>
              <w:t>万吨再生铝制品资源综合利用项目（一期）竣工环境保护验收》并取得了竣工环境保护验收意见（宜环评验字〔</w:t>
            </w:r>
            <w:r>
              <w:rPr>
                <w:rFonts w:hint="default" w:ascii="TimesNewRomanPSMT" w:hAnsi="TimesNewRomanPSMT" w:eastAsia="TimesNewRomanPSMT" w:cs="TimesNewRomanPSMT"/>
                <w:b w:val="0"/>
                <w:bCs w:val="0"/>
                <w:color w:val="000000"/>
                <w:sz w:val="24"/>
                <w:szCs w:val="24"/>
              </w:rPr>
              <w:t>2015</w:t>
            </w:r>
            <w:r>
              <w:rPr>
                <w:rFonts w:ascii="宋体" w:hAnsi="宋体" w:eastAsia="宋体" w:cs="宋体"/>
                <w:b w:val="0"/>
                <w:bCs w:val="0"/>
                <w:color w:val="000000"/>
                <w:sz w:val="24"/>
                <w:szCs w:val="24"/>
              </w:rPr>
              <w:t>〕</w:t>
            </w:r>
            <w:r>
              <w:rPr>
                <w:rFonts w:hint="default" w:ascii="TimesNewRomanPSMT" w:hAnsi="TimesNewRomanPSMT" w:eastAsia="TimesNewRomanPSMT" w:cs="TimesNewRomanPSMT"/>
                <w:b w:val="0"/>
                <w:bCs w:val="0"/>
                <w:color w:val="000000"/>
                <w:sz w:val="24"/>
                <w:szCs w:val="24"/>
              </w:rPr>
              <w:t>66</w:t>
            </w:r>
            <w:r>
              <w:rPr>
                <w:rFonts w:ascii="宋体" w:hAnsi="宋体" w:eastAsia="宋体" w:cs="宋体"/>
                <w:b w:val="0"/>
                <w:bCs w:val="0"/>
                <w:color w:val="000000"/>
                <w:sz w:val="24"/>
                <w:szCs w:val="24"/>
              </w:rPr>
              <w:t>号）。</w:t>
            </w:r>
            <w:r>
              <w:rPr>
                <w:rFonts w:hint="default" w:ascii="TimesNewRomanPSMT" w:hAnsi="TimesNewRomanPSMT" w:eastAsia="TimesNewRomanPSMT" w:cs="TimesNewRomanPSMT"/>
                <w:b w:val="0"/>
                <w:bCs w:val="0"/>
                <w:color w:val="000000"/>
                <w:sz w:val="24"/>
                <w:szCs w:val="24"/>
              </w:rPr>
              <w:t>2018</w:t>
            </w:r>
            <w:r>
              <w:rPr>
                <w:rFonts w:ascii="宋体" w:hAnsi="宋体" w:eastAsia="宋体" w:cs="宋体"/>
                <w:b w:val="0"/>
                <w:bCs w:val="0"/>
                <w:color w:val="000000"/>
                <w:sz w:val="24"/>
                <w:szCs w:val="24"/>
              </w:rPr>
              <w:t>年公司完成了《江西恒泰铝材有限公司年产</w:t>
            </w:r>
            <w:r>
              <w:rPr>
                <w:rFonts w:hint="default" w:ascii="TimesNewRomanPSMT" w:hAnsi="TimesNewRomanPSMT" w:eastAsia="TimesNewRomanPSMT" w:cs="TimesNewRomanPSMT"/>
                <w:b w:val="0"/>
                <w:bCs w:val="0"/>
                <w:color w:val="000000"/>
                <w:sz w:val="24"/>
                <w:szCs w:val="24"/>
              </w:rPr>
              <w:t>10</w:t>
            </w:r>
            <w:r>
              <w:rPr>
                <w:rFonts w:ascii="宋体" w:hAnsi="宋体" w:eastAsia="宋体" w:cs="宋体"/>
                <w:b w:val="0"/>
                <w:bCs w:val="0"/>
                <w:color w:val="000000"/>
                <w:sz w:val="24"/>
                <w:szCs w:val="24"/>
              </w:rPr>
              <w:t>万吨再生铝制品资源综合利用项目（二期）竣工环境保护验收》并取得了通过验收。</w:t>
            </w:r>
            <w:r>
              <w:rPr>
                <w:rFonts w:hint="default" w:ascii="TimesNewRomanPSMT" w:hAnsi="TimesNewRomanPSMT" w:eastAsia="TimesNewRomanPSMT" w:cs="TimesNewRomanPSMT"/>
                <w:b w:val="0"/>
                <w:bCs w:val="0"/>
                <w:color w:val="000000"/>
                <w:sz w:val="24"/>
                <w:szCs w:val="24"/>
              </w:rPr>
              <w:t>2021</w:t>
            </w:r>
            <w:r>
              <w:rPr>
                <w:rFonts w:ascii="宋体" w:hAnsi="宋体" w:eastAsia="宋体" w:cs="宋体"/>
                <w:b w:val="0"/>
                <w:bCs w:val="0"/>
                <w:color w:val="000000"/>
                <w:sz w:val="24"/>
                <w:szCs w:val="24"/>
              </w:rPr>
              <w:t>年</w:t>
            </w:r>
            <w:r>
              <w:rPr>
                <w:rFonts w:hint="default" w:ascii="TimesNewRomanPSMT" w:hAnsi="TimesNewRomanPSMT" w:eastAsia="TimesNewRomanPSMT" w:cs="TimesNewRomanPSMT"/>
                <w:b w:val="0"/>
                <w:bCs w:val="0"/>
                <w:color w:val="000000"/>
                <w:sz w:val="24"/>
                <w:szCs w:val="24"/>
              </w:rPr>
              <w:t>12</w:t>
            </w:r>
            <w:r>
              <w:rPr>
                <w:rFonts w:ascii="宋体" w:hAnsi="宋体" w:eastAsia="宋体" w:cs="宋体"/>
                <w:b w:val="0"/>
                <w:bCs w:val="0"/>
                <w:color w:val="000000"/>
                <w:sz w:val="24"/>
                <w:szCs w:val="24"/>
              </w:rPr>
              <w:t>月获得了宜春市丰城生态环境局下发的排污许可证（编号为：</w:t>
            </w:r>
            <w:r>
              <w:rPr>
                <w:rFonts w:hint="default" w:ascii="TimesNewRomanPSMT" w:hAnsi="TimesNewRomanPSMT" w:eastAsia="TimesNewRomanPSMT" w:cs="TimesNewRomanPSMT"/>
                <w:b w:val="0"/>
                <w:bCs w:val="0"/>
                <w:color w:val="000000"/>
                <w:sz w:val="24"/>
                <w:szCs w:val="24"/>
              </w:rPr>
              <w:t>91360981667474714P001P</w:t>
            </w:r>
            <w:r>
              <w:rPr>
                <w:rFonts w:ascii="宋体" w:hAnsi="宋体" w:eastAsia="宋体" w:cs="宋体"/>
                <w:b w:val="0"/>
                <w:bCs w:val="0"/>
                <w:color w:val="000000"/>
                <w:sz w:val="24"/>
                <w:szCs w:val="24"/>
              </w:rPr>
              <w:t>）。</w:t>
            </w:r>
          </w:p>
          <w:p w14:paraId="566B210F">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lang w:eastAsia="zh-CN"/>
              </w:rPr>
            </w:pPr>
            <w:r>
              <w:rPr>
                <w:rFonts w:ascii="宋体" w:hAnsi="宋体" w:eastAsia="宋体" w:cs="宋体"/>
                <w:b w:val="0"/>
                <w:bCs w:val="0"/>
                <w:color w:val="auto"/>
                <w:sz w:val="24"/>
                <w:szCs w:val="24"/>
              </w:rPr>
              <w:t>目前，企业已建成年产</w:t>
            </w:r>
            <w:r>
              <w:rPr>
                <w:rFonts w:hint="default" w:ascii="TimesNewRomanPSMT" w:hAnsi="TimesNewRomanPSMT" w:eastAsia="TimesNewRomanPSMT" w:cs="TimesNewRomanPSMT"/>
                <w:b w:val="0"/>
                <w:bCs w:val="0"/>
                <w:color w:val="auto"/>
                <w:sz w:val="24"/>
                <w:szCs w:val="24"/>
              </w:rPr>
              <w:t>10</w:t>
            </w:r>
            <w:r>
              <w:rPr>
                <w:rFonts w:ascii="宋体" w:hAnsi="宋体" w:eastAsia="宋体" w:cs="宋体"/>
                <w:b w:val="0"/>
                <w:bCs w:val="0"/>
                <w:color w:val="auto"/>
                <w:sz w:val="24"/>
                <w:szCs w:val="24"/>
              </w:rPr>
              <w:t>万吨再生铝制品综合资源综合利用项目，产品为</w:t>
            </w:r>
            <w:r>
              <w:rPr>
                <w:rFonts w:hint="default" w:ascii="TimesNewRomanPSMT" w:hAnsi="TimesNewRomanPSMT" w:eastAsia="TimesNewRomanPSMT" w:cs="TimesNewRomanPSMT"/>
                <w:b w:val="0"/>
                <w:bCs w:val="0"/>
                <w:color w:val="auto"/>
                <w:sz w:val="24"/>
                <w:szCs w:val="24"/>
              </w:rPr>
              <w:t>10</w:t>
            </w:r>
            <w:r>
              <w:rPr>
                <w:rFonts w:ascii="宋体" w:hAnsi="宋体" w:eastAsia="宋体" w:cs="宋体"/>
                <w:b w:val="0"/>
                <w:bCs w:val="0"/>
                <w:color w:val="auto"/>
                <w:sz w:val="24"/>
                <w:szCs w:val="24"/>
              </w:rPr>
              <w:t>万</w:t>
            </w:r>
            <w:r>
              <w:rPr>
                <w:rFonts w:hint="default" w:ascii="TimesNewRomanPSMT" w:hAnsi="TimesNewRomanPSMT" w:eastAsia="TimesNewRomanPSMT" w:cs="TimesNewRomanPSMT"/>
                <w:b w:val="0"/>
                <w:bCs w:val="0"/>
                <w:color w:val="auto"/>
                <w:sz w:val="24"/>
                <w:szCs w:val="24"/>
              </w:rPr>
              <w:t>t/a</w:t>
            </w:r>
            <w:r>
              <w:rPr>
                <w:rFonts w:ascii="宋体" w:hAnsi="宋体" w:eastAsia="宋体" w:cs="宋体"/>
                <w:b w:val="0"/>
                <w:bCs w:val="0"/>
                <w:color w:val="auto"/>
                <w:sz w:val="24"/>
                <w:szCs w:val="24"/>
              </w:rPr>
              <w:t>铝锭、</w:t>
            </w:r>
            <w:r>
              <w:rPr>
                <w:rFonts w:hint="default" w:ascii="TimesNewRomanPSMT" w:hAnsi="TimesNewRomanPSMT" w:eastAsia="TimesNewRomanPSMT" w:cs="TimesNewRomanPSMT"/>
                <w:b w:val="0"/>
                <w:bCs w:val="0"/>
                <w:color w:val="auto"/>
                <w:sz w:val="24"/>
                <w:szCs w:val="24"/>
              </w:rPr>
              <w:t>200t/a</w:t>
            </w:r>
            <w:r>
              <w:rPr>
                <w:rFonts w:ascii="宋体" w:hAnsi="宋体" w:eastAsia="宋体" w:cs="宋体"/>
                <w:b w:val="0"/>
                <w:bCs w:val="0"/>
                <w:color w:val="auto"/>
                <w:sz w:val="24"/>
                <w:szCs w:val="24"/>
              </w:rPr>
              <w:t>废铜、</w:t>
            </w:r>
            <w:r>
              <w:rPr>
                <w:rFonts w:hint="default" w:ascii="TimesNewRomanPSMT" w:hAnsi="TimesNewRomanPSMT" w:eastAsia="TimesNewRomanPSMT" w:cs="TimesNewRomanPSMT"/>
                <w:b w:val="0"/>
                <w:bCs w:val="0"/>
                <w:color w:val="auto"/>
                <w:sz w:val="24"/>
                <w:szCs w:val="24"/>
              </w:rPr>
              <w:t>500t/a</w:t>
            </w:r>
            <w:r>
              <w:rPr>
                <w:rFonts w:ascii="宋体" w:hAnsi="宋体" w:eastAsia="宋体" w:cs="宋体"/>
                <w:b w:val="0"/>
                <w:bCs w:val="0"/>
                <w:color w:val="auto"/>
                <w:sz w:val="24"/>
                <w:szCs w:val="24"/>
              </w:rPr>
              <w:t>废钢铁、</w:t>
            </w:r>
            <w:r>
              <w:rPr>
                <w:rFonts w:hint="default" w:ascii="TimesNewRomanPSMT" w:hAnsi="TimesNewRomanPSMT" w:eastAsia="TimesNewRomanPSMT" w:cs="TimesNewRomanPSMT"/>
                <w:b w:val="0"/>
                <w:bCs w:val="0"/>
                <w:color w:val="auto"/>
                <w:sz w:val="24"/>
                <w:szCs w:val="24"/>
              </w:rPr>
              <w:t>120t/a</w:t>
            </w:r>
            <w:r>
              <w:rPr>
                <w:rFonts w:ascii="宋体" w:hAnsi="宋体" w:eastAsia="宋体" w:cs="宋体"/>
                <w:b w:val="0"/>
                <w:bCs w:val="0"/>
                <w:color w:val="auto"/>
                <w:sz w:val="24"/>
                <w:szCs w:val="24"/>
              </w:rPr>
              <w:t>废塑料、</w:t>
            </w:r>
            <w:r>
              <w:rPr>
                <w:rFonts w:hint="default" w:ascii="TimesNewRomanPSMT" w:hAnsi="TimesNewRomanPSMT" w:eastAsia="TimesNewRomanPSMT" w:cs="TimesNewRomanPSMT"/>
                <w:b w:val="0"/>
                <w:bCs w:val="0"/>
                <w:color w:val="auto"/>
                <w:sz w:val="24"/>
                <w:szCs w:val="24"/>
              </w:rPr>
              <w:t>120t/a</w:t>
            </w:r>
            <w:r>
              <w:rPr>
                <w:rFonts w:ascii="宋体" w:hAnsi="宋体" w:eastAsia="宋体" w:cs="宋体"/>
                <w:b w:val="0"/>
                <w:bCs w:val="0"/>
                <w:color w:val="auto"/>
                <w:sz w:val="24"/>
                <w:szCs w:val="24"/>
              </w:rPr>
              <w:t>废橡胶类和</w:t>
            </w:r>
            <w:r>
              <w:rPr>
                <w:rFonts w:hint="default" w:ascii="TimesNewRomanPSMT" w:hAnsi="TimesNewRomanPSMT" w:eastAsia="TimesNewRomanPSMT" w:cs="TimesNewRomanPSMT"/>
                <w:b w:val="0"/>
                <w:bCs w:val="0"/>
                <w:color w:val="auto"/>
                <w:sz w:val="24"/>
                <w:szCs w:val="24"/>
              </w:rPr>
              <w:t>20000t/a</w:t>
            </w:r>
            <w:r>
              <w:rPr>
                <w:rFonts w:ascii="宋体" w:hAnsi="宋体" w:eastAsia="宋体" w:cs="宋体"/>
                <w:b w:val="0"/>
                <w:bCs w:val="0"/>
                <w:color w:val="auto"/>
                <w:sz w:val="24"/>
                <w:szCs w:val="24"/>
              </w:rPr>
              <w:t>汽车、摩托车等铝合金铸件。项目于</w:t>
            </w:r>
            <w:r>
              <w:rPr>
                <w:rFonts w:hint="default" w:ascii="TimesNewRomanPSMT" w:hAnsi="TimesNewRomanPSMT" w:eastAsia="TimesNewRomanPSMT" w:cs="TimesNewRomanPSMT"/>
                <w:b w:val="0"/>
                <w:bCs w:val="0"/>
                <w:color w:val="auto"/>
                <w:sz w:val="24"/>
                <w:szCs w:val="24"/>
              </w:rPr>
              <w:t>2012</w:t>
            </w:r>
            <w:r>
              <w:rPr>
                <w:rFonts w:ascii="宋体" w:hAnsi="宋体" w:eastAsia="宋体" w:cs="宋体"/>
                <w:b w:val="0"/>
                <w:bCs w:val="0"/>
                <w:color w:val="auto"/>
                <w:sz w:val="24"/>
                <w:szCs w:val="24"/>
              </w:rPr>
              <w:t>年开始建设，分两期建设，于</w:t>
            </w:r>
            <w:r>
              <w:rPr>
                <w:rFonts w:hint="default" w:ascii="TimesNewRomanPSMT" w:hAnsi="TimesNewRomanPSMT" w:eastAsia="TimesNewRomanPSMT" w:cs="TimesNewRomanPSMT"/>
                <w:b w:val="0"/>
                <w:bCs w:val="0"/>
                <w:color w:val="auto"/>
                <w:sz w:val="24"/>
                <w:szCs w:val="24"/>
              </w:rPr>
              <w:t>2018</w:t>
            </w:r>
            <w:r>
              <w:rPr>
                <w:rFonts w:ascii="宋体" w:hAnsi="宋体" w:eastAsia="宋体" w:cs="宋体"/>
                <w:b w:val="0"/>
                <w:bCs w:val="0"/>
                <w:color w:val="auto"/>
                <w:sz w:val="24"/>
                <w:szCs w:val="24"/>
              </w:rPr>
              <w:t>年完成该项目验收工作，用地</w:t>
            </w:r>
            <w:r>
              <w:rPr>
                <w:rFonts w:hint="default" w:ascii="TimesNewRomanPSMT" w:hAnsi="TimesNewRomanPSMT" w:eastAsia="TimesNewRomanPSMT" w:cs="TimesNewRomanPSMT"/>
                <w:b w:val="0"/>
                <w:bCs w:val="0"/>
                <w:color w:val="auto"/>
                <w:sz w:val="24"/>
                <w:szCs w:val="24"/>
              </w:rPr>
              <w:t>100</w:t>
            </w:r>
            <w:r>
              <w:rPr>
                <w:rFonts w:ascii="宋体" w:hAnsi="宋体" w:eastAsia="宋体" w:cs="宋体"/>
                <w:b w:val="0"/>
                <w:bCs w:val="0"/>
                <w:color w:val="auto"/>
                <w:sz w:val="24"/>
                <w:szCs w:val="24"/>
              </w:rPr>
              <w:t>亩，主要工程有拆解车间、熔化车间、压铸车间、精加工车间、综合大楼、员工宿舍等。因市场需求等原因，企业对“年产</w:t>
            </w:r>
            <w:r>
              <w:rPr>
                <w:rFonts w:hint="default" w:ascii="TimesNewRomanPSMT" w:hAnsi="TimesNewRomanPSMT" w:eastAsia="TimesNewRomanPSMT" w:cs="TimesNewRomanPSMT"/>
                <w:b w:val="0"/>
                <w:bCs w:val="0"/>
                <w:color w:val="auto"/>
                <w:sz w:val="24"/>
                <w:szCs w:val="24"/>
              </w:rPr>
              <w:t>10</w:t>
            </w:r>
            <w:r>
              <w:rPr>
                <w:rFonts w:ascii="宋体" w:hAnsi="宋体" w:eastAsia="宋体" w:cs="宋体"/>
                <w:b w:val="0"/>
                <w:bCs w:val="0"/>
                <w:color w:val="auto"/>
                <w:sz w:val="24"/>
                <w:szCs w:val="24"/>
              </w:rPr>
              <w:t>万吨再生铝制品综合资源综合利用项目”中的一条年产</w:t>
            </w:r>
            <w:r>
              <w:rPr>
                <w:rFonts w:hint="default" w:ascii="TimesNewRomanPSMT" w:hAnsi="TimesNewRomanPSMT" w:eastAsia="TimesNewRomanPSMT" w:cs="TimesNewRomanPSMT"/>
                <w:b w:val="0"/>
                <w:bCs w:val="0"/>
                <w:color w:val="auto"/>
                <w:sz w:val="24"/>
                <w:szCs w:val="24"/>
              </w:rPr>
              <w:t>3</w:t>
            </w:r>
            <w:r>
              <w:rPr>
                <w:rFonts w:ascii="宋体" w:hAnsi="宋体" w:eastAsia="宋体" w:cs="宋体"/>
                <w:b w:val="0"/>
                <w:bCs w:val="0"/>
                <w:color w:val="auto"/>
                <w:sz w:val="24"/>
                <w:szCs w:val="24"/>
              </w:rPr>
              <w:t>万吨铝锭生产线进行技术改造。改造前生产工艺：废旧含铝原材料—分类精选加工—熔炼—精炼—铝水—浇注铝锭—压铸—成品。改造后生产工艺：废旧含铝原材料—分类精选加工—熔炼—精炼—铝水—浇注铝棒—裁棒—成品。技改后达年产</w:t>
            </w:r>
            <w:r>
              <w:rPr>
                <w:rFonts w:hint="default" w:ascii="TimesNewRomanPSMT" w:hAnsi="TimesNewRomanPSMT" w:eastAsia="TimesNewRomanPSMT" w:cs="TimesNewRomanPSMT"/>
                <w:b w:val="0"/>
                <w:bCs w:val="0"/>
                <w:color w:val="auto"/>
                <w:sz w:val="24"/>
                <w:szCs w:val="24"/>
              </w:rPr>
              <w:t>3</w:t>
            </w:r>
            <w:r>
              <w:rPr>
                <w:rFonts w:ascii="宋体" w:hAnsi="宋体" w:eastAsia="宋体" w:cs="宋体"/>
                <w:b w:val="0"/>
                <w:bCs w:val="0"/>
                <w:color w:val="auto"/>
                <w:sz w:val="24"/>
                <w:szCs w:val="24"/>
              </w:rPr>
              <w:t>万吨再生合金铝棒生产规模</w:t>
            </w:r>
            <w:r>
              <w:rPr>
                <w:rFonts w:hint="eastAsia" w:ascii="宋体" w:hAnsi="宋体" w:eastAsia="宋体" w:cs="宋体"/>
                <w:b w:val="0"/>
                <w:bCs w:val="0"/>
                <w:color w:val="auto"/>
                <w:sz w:val="24"/>
                <w:szCs w:val="24"/>
                <w:lang w:eastAsia="zh-CN"/>
              </w:rPr>
              <w:t>。</w:t>
            </w:r>
          </w:p>
          <w:p w14:paraId="79D7A6DC">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2023年5月29日，江西恒泰铝材有限公司再生铝合金锭生产线技术改造项目获取宜春市丰城生态环境局批复《关于江西恒泰铝材有限公司再生铝合金锭生产线技术改造项目环境影响报告表的批复》（丰环评字</w:t>
            </w:r>
            <w:r>
              <w:rPr>
                <w:rFonts w:hint="eastAsia" w:ascii="Times New Roman" w:hAnsi="宋体" w:eastAsia="宋体" w:cs="Times New Roman"/>
                <w:color w:val="auto"/>
                <w:kern w:val="0"/>
                <w:sz w:val="24"/>
                <w:szCs w:val="24"/>
                <w:lang w:val="en-US" w:eastAsia="zh-CN" w:bidi="ar-SA"/>
              </w:rPr>
              <w:t>〔2023〕</w:t>
            </w:r>
            <w:r>
              <w:rPr>
                <w:rFonts w:hint="eastAsia" w:hAnsi="宋体" w:cs="Times New Roman"/>
                <w:color w:val="auto"/>
                <w:kern w:val="0"/>
                <w:sz w:val="24"/>
                <w:szCs w:val="24"/>
                <w:lang w:val="en-US" w:eastAsia="zh-CN" w:bidi="ar-SA"/>
              </w:rPr>
              <w:t>2</w:t>
            </w:r>
            <w:r>
              <w:rPr>
                <w:rFonts w:hint="eastAsia" w:ascii="Times New Roman" w:hAnsi="宋体" w:eastAsia="宋体" w:cs="Times New Roman"/>
                <w:color w:val="auto"/>
                <w:kern w:val="0"/>
                <w:sz w:val="24"/>
                <w:szCs w:val="24"/>
                <w:lang w:val="en-US" w:eastAsia="zh-CN" w:bidi="ar-SA"/>
              </w:rPr>
              <w:t>4号</w:t>
            </w:r>
            <w:r>
              <w:rPr>
                <w:rFonts w:hint="eastAsia" w:hAnsi="宋体" w:cs="Times New Roman"/>
                <w:color w:val="auto"/>
                <w:kern w:val="0"/>
                <w:sz w:val="24"/>
                <w:szCs w:val="24"/>
                <w:lang w:val="en-US" w:eastAsia="zh-CN" w:bidi="ar-SA"/>
              </w:rPr>
              <w:t>）。江西恒泰铝材有限公司再生铝合金锭生产线技术改造项目现已初步具备竣工环保验收监测条件。</w:t>
            </w:r>
          </w:p>
          <w:p w14:paraId="0C725BC3">
            <w:pPr>
              <w:keepNext w:val="0"/>
              <w:keepLines w:val="0"/>
              <w:pageBreakBefore w:val="0"/>
              <w:widowControl w:val="0"/>
              <w:kinsoku/>
              <w:wordWrap/>
              <w:overflowPunct/>
              <w:topLinePunct w:val="0"/>
              <w:autoSpaceDE/>
              <w:autoSpaceDN/>
              <w:bidi w:val="0"/>
              <w:spacing w:line="360" w:lineRule="auto"/>
              <w:jc w:val="both"/>
              <w:textAlignment w:val="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2.2地理位置及平面布置</w:t>
            </w:r>
          </w:p>
          <w:p w14:paraId="01BD34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（1）地理位置</w:t>
            </w:r>
          </w:p>
          <w:p w14:paraId="67047D79">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项目位于丰城市循环经济园区二期19号，地理位置东经115°46′59.042″，北纬28°4′41.141″</w:t>
            </w:r>
            <w:r>
              <w:rPr>
                <w:rFonts w:hint="default" w:ascii="Times New Roman" w:hAnsi="Times New Roman" w:cs="Times New Roman"/>
                <w:color w:val="000000" w:themeColor="text1"/>
                <w:sz w:val="24"/>
                <w:szCs w:val="24"/>
                <w14:textFill>
                  <w14:solidFill>
                    <w14:schemeClr w14:val="tx1"/>
                  </w14:solidFill>
                </w14:textFill>
              </w:rPr>
              <w:t>。</w:t>
            </w:r>
          </w:p>
          <w:p w14:paraId="59477201">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（2）厂区平面布置</w:t>
            </w:r>
          </w:p>
          <w:p w14:paraId="3BA1F5D3">
            <w:pPr>
              <w:adjustRightInd w:val="0"/>
              <w:snapToGrid w:val="0"/>
              <w:spacing w:line="360" w:lineRule="auto"/>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企业办公生活区位于</w:t>
            </w:r>
            <w:r>
              <w:rPr>
                <w:rFonts w:ascii="宋体" w:hAnsi="宋体" w:eastAsia="宋体" w:cs="宋体"/>
                <w:b w:val="0"/>
                <w:bCs w:val="0"/>
                <w:color w:val="auto"/>
                <w:sz w:val="24"/>
                <w:szCs w:val="24"/>
              </w:rPr>
              <w:t>厂区西侧，现有生产区位于厂房中部和东侧，中部为拆解车间</w:t>
            </w:r>
            <w:r>
              <w:rPr>
                <w:rFonts w:hint="eastAsia" w:ascii="宋体" w:hAnsi="宋体" w:cs="宋体"/>
                <w:b w:val="0"/>
                <w:bCs w:val="0"/>
                <w:color w:val="auto"/>
                <w:sz w:val="24"/>
                <w:szCs w:val="24"/>
                <w:lang w:eastAsia="zh-CN"/>
              </w:rPr>
              <w:t>、压铸</w:t>
            </w:r>
            <w:r>
              <w:rPr>
                <w:rFonts w:hint="eastAsia" w:ascii="宋体" w:hAnsi="宋体" w:cs="宋体"/>
                <w:b w:val="0"/>
                <w:bCs w:val="0"/>
                <w:color w:val="auto"/>
                <w:sz w:val="24"/>
                <w:szCs w:val="24"/>
                <w:lang w:val="en-US" w:eastAsia="zh-CN"/>
              </w:rPr>
              <w:t>/精加工车间</w:t>
            </w:r>
            <w:r>
              <w:rPr>
                <w:rFonts w:ascii="宋体" w:hAnsi="宋体" w:eastAsia="宋体" w:cs="宋体"/>
                <w:b w:val="0"/>
                <w:bCs w:val="0"/>
                <w:color w:val="auto"/>
                <w:sz w:val="24"/>
                <w:szCs w:val="24"/>
              </w:rPr>
              <w:t>和第二熔化车间，东侧为</w:t>
            </w:r>
            <w:r>
              <w:rPr>
                <w:rFonts w:hint="eastAsia" w:ascii="宋体" w:hAnsi="宋体" w:cs="宋体"/>
                <w:b w:val="0"/>
                <w:bCs w:val="0"/>
                <w:color w:val="auto"/>
                <w:sz w:val="24"/>
                <w:szCs w:val="24"/>
                <w:lang w:eastAsia="zh-CN"/>
              </w:rPr>
              <w:t>铜车间和</w:t>
            </w:r>
            <w:r>
              <w:rPr>
                <w:rFonts w:ascii="宋体" w:hAnsi="宋体" w:eastAsia="宋体" w:cs="宋体"/>
                <w:b w:val="0"/>
                <w:bCs w:val="0"/>
                <w:color w:val="auto"/>
                <w:sz w:val="24"/>
                <w:szCs w:val="24"/>
              </w:rPr>
              <w:t>第一熔化车间。项目购入的标准厂房位于南侧，厂房南北朝向，正北侧设有出入口，连接厂内道路。生产车间和成品仓储为东西朝向，在成品仓库处布置有出入口。在厂区西北侧布置有循环水池，有效容积</w:t>
            </w:r>
            <w:r>
              <w:rPr>
                <w:rFonts w:ascii="TimesNewRomanPSMT" w:hAnsi="TimesNewRomanPSMT" w:eastAsia="TimesNewRomanPSMT" w:cs="TimesNewRomanPSMT"/>
                <w:b w:val="0"/>
                <w:bCs w:val="0"/>
                <w:color w:val="auto"/>
                <w:sz w:val="24"/>
                <w:szCs w:val="24"/>
              </w:rPr>
              <w:t>1000m</w:t>
            </w:r>
            <w:r>
              <w:rPr>
                <w:rFonts w:ascii="宋体" w:hAnsi="宋体" w:eastAsia="宋体" w:cs="宋体"/>
                <w:b w:val="0"/>
                <w:bCs w:val="0"/>
                <w:color w:val="auto"/>
                <w:sz w:val="24"/>
                <w:szCs w:val="24"/>
              </w:rPr>
              <w:t>³。厂区为打通的长方形厂房，由东向西依次布置原料堆存区、生产车间、产品仓储区</w:t>
            </w:r>
            <w:r>
              <w:rPr>
                <w:rFonts w:hint="eastAsia" w:ascii="宋体" w:hAnsi="宋体" w:cs="宋体"/>
                <w:b w:val="0"/>
                <w:bCs w:val="0"/>
                <w:color w:val="auto"/>
                <w:sz w:val="24"/>
                <w:szCs w:val="24"/>
                <w:lang w:eastAsia="zh-CN"/>
              </w:rPr>
              <w:t>，综合车间北</w:t>
            </w:r>
            <w:r>
              <w:rPr>
                <w:rFonts w:ascii="宋体" w:hAnsi="宋体" w:eastAsia="宋体" w:cs="宋体"/>
                <w:b w:val="0"/>
                <w:bCs w:val="0"/>
                <w:color w:val="auto"/>
                <w:sz w:val="24"/>
                <w:szCs w:val="24"/>
              </w:rPr>
              <w:t>侧新建一间占地为</w:t>
            </w:r>
            <w:r>
              <w:rPr>
                <w:rFonts w:hint="default" w:ascii="TimesNewRomanPSMT" w:hAnsi="TimesNewRomanPSMT" w:eastAsia="TimesNewRomanPSMT" w:cs="TimesNewRomanPSMT"/>
                <w:b w:val="0"/>
                <w:bCs w:val="0"/>
                <w:color w:val="auto"/>
                <w:sz w:val="24"/>
                <w:szCs w:val="24"/>
              </w:rPr>
              <w:t>112m</w:t>
            </w:r>
            <w:r>
              <w:rPr>
                <w:rFonts w:hint="eastAsia" w:ascii="TimesNewRomanPSMT" w:hAnsi="TimesNewRomanPSMT" w:eastAsia="宋体" w:cs="TimesNewRomanPSMT"/>
                <w:b w:val="0"/>
                <w:bCs w:val="0"/>
                <w:color w:val="auto"/>
                <w:sz w:val="24"/>
                <w:szCs w:val="24"/>
                <w:vertAlign w:val="superscript"/>
                <w:lang w:val="en-US" w:eastAsia="zh-CN"/>
              </w:rPr>
              <w:t>2</w:t>
            </w:r>
            <w:r>
              <w:rPr>
                <w:rFonts w:ascii="宋体" w:hAnsi="宋体" w:eastAsia="宋体" w:cs="宋体"/>
                <w:b w:val="0"/>
                <w:bCs w:val="0"/>
                <w:color w:val="auto"/>
                <w:sz w:val="24"/>
                <w:szCs w:val="24"/>
              </w:rPr>
              <w:t>的危废暂存间。本工程厂区平面布置既考虑了厂区内生产、生活环境，因此，从方便生产、安全管理、保护环</w:t>
            </w:r>
            <w:r>
              <w:rPr>
                <w:rFonts w:ascii="宋体" w:hAnsi="宋体" w:eastAsia="宋体" w:cs="宋体"/>
                <w:b w:val="0"/>
                <w:bCs w:val="0"/>
                <w:color w:val="000000"/>
                <w:sz w:val="24"/>
                <w:szCs w:val="24"/>
              </w:rPr>
              <w:t>境角度考虑，平面布局较合理。</w:t>
            </w:r>
          </w:p>
          <w:p w14:paraId="7E65D1D4">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在满足消防、安全、卫生要求的前提下，总平面布局功能分明、工艺流程顺畅、运输及物流合理、生产管理方便，同时结构紧凑、最大限度节约空间，项目平面布置合理。</w:t>
            </w:r>
          </w:p>
          <w:p w14:paraId="3043E2C8">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（3）环境保护目标</w:t>
            </w:r>
          </w:p>
          <w:p w14:paraId="6B9B6E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highlight w:val="none"/>
                <w14:textFill>
                  <w14:solidFill>
                    <w14:schemeClr w14:val="tx1"/>
                  </w14:solidFill>
                </w14:textFill>
              </w:rPr>
              <w:t>根据现场踏勘情况，本项目厂界外500</w:t>
            </w:r>
            <w:r>
              <w:rPr>
                <w:rFonts w:hint="eastAsia"/>
                <w:color w:val="000000" w:themeColor="text1"/>
                <w:sz w:val="24"/>
                <w:highlight w:val="none"/>
                <w14:textFill>
                  <w14:solidFill>
                    <w14:schemeClr w14:val="tx1"/>
                  </w14:solidFill>
                </w14:textFill>
              </w:rPr>
              <w:t>m</w:t>
            </w:r>
            <w:r>
              <w:rPr>
                <w:color w:val="000000" w:themeColor="text1"/>
                <w:sz w:val="24"/>
                <w:highlight w:val="none"/>
                <w14:textFill>
                  <w14:solidFill>
                    <w14:schemeClr w14:val="tx1"/>
                  </w14:solidFill>
                </w14:textFill>
              </w:rPr>
              <w:t>范围内最近</w:t>
            </w:r>
            <w:r>
              <w:rPr>
                <w:rFonts w:hint="eastAsia"/>
                <w:color w:val="000000" w:themeColor="text1"/>
                <w:sz w:val="24"/>
                <w:highlight w:val="none"/>
                <w14:textFill>
                  <w14:solidFill>
                    <w14:schemeClr w14:val="tx1"/>
                  </w14:solidFill>
                </w14:textFill>
              </w:rPr>
              <w:t>大气环境保护目标</w:t>
            </w:r>
            <w:r>
              <w:rPr>
                <w:color w:val="000000" w:themeColor="text1"/>
                <w:sz w:val="24"/>
                <w:highlight w:val="none"/>
                <w14:textFill>
                  <w14:solidFill>
                    <w14:schemeClr w14:val="tx1"/>
                  </w14:solidFill>
                </w14:textFill>
              </w:rPr>
              <w:t>为</w:t>
            </w:r>
            <w:r>
              <w:rPr>
                <w:rFonts w:hint="eastAsia"/>
                <w:color w:val="000000" w:themeColor="text1"/>
                <w:sz w:val="24"/>
                <w:highlight w:val="none"/>
                <w14:textFill>
                  <w14:solidFill>
                    <w14:schemeClr w14:val="tx1"/>
                  </w14:solidFill>
                </w14:textFill>
              </w:rPr>
              <w:t>厂区</w:t>
            </w:r>
            <w:r>
              <w:rPr>
                <w:rFonts w:hint="eastAsia"/>
                <w:color w:val="000000" w:themeColor="text1"/>
                <w:sz w:val="24"/>
                <w:highlight w:val="none"/>
                <w:lang w:eastAsia="zh-CN"/>
                <w14:textFill>
                  <w14:solidFill>
                    <w14:schemeClr w14:val="tx1"/>
                  </w14:solidFill>
                </w14:textFill>
              </w:rPr>
              <w:t>东南</w:t>
            </w:r>
            <w:r>
              <w:rPr>
                <w:rFonts w:hint="eastAsia"/>
                <w:color w:val="000000" w:themeColor="text1"/>
                <w:sz w:val="24"/>
                <w:highlight w:val="none"/>
                <w:lang w:val="en-US" w:eastAsia="zh-CN"/>
                <w14:textFill>
                  <w14:solidFill>
                    <w14:schemeClr w14:val="tx1"/>
                  </w14:solidFill>
                </w14:textFill>
              </w:rPr>
              <w:t>350</w:t>
            </w:r>
            <w:r>
              <w:rPr>
                <w:color w:val="000000" w:themeColor="text1"/>
                <w:sz w:val="24"/>
                <w:highlight w:val="none"/>
                <w14:textFill>
                  <w14:solidFill>
                    <w14:schemeClr w14:val="tx1"/>
                  </w14:solidFill>
                </w14:textFill>
              </w:rPr>
              <w:t>m的</w:t>
            </w:r>
            <w:r>
              <w:rPr>
                <w:rFonts w:hint="eastAsia"/>
                <w:color w:val="000000" w:themeColor="text1"/>
                <w:sz w:val="24"/>
                <w:highlight w:val="none"/>
                <w14:textFill>
                  <w14:solidFill>
                    <w14:schemeClr w14:val="tx1"/>
                  </w14:solidFill>
                </w14:textFill>
              </w:rPr>
              <w:t>康里酆都</w:t>
            </w:r>
            <w:r>
              <w:rPr>
                <w:rFonts w:hint="eastAsia"/>
                <w:color w:val="000000" w:themeColor="text1"/>
                <w:sz w:val="24"/>
                <w:highlight w:val="none"/>
                <w:lang w:eastAsia="zh-CN"/>
                <w14:textFill>
                  <w14:solidFill>
                    <w14:schemeClr w14:val="tx1"/>
                  </w14:solidFill>
                </w14:textFill>
              </w:rPr>
              <w:t>。厂界</w:t>
            </w:r>
            <w:r>
              <w:rPr>
                <w:rFonts w:hint="eastAsia"/>
                <w:color w:val="000000" w:themeColor="text1"/>
                <w:sz w:val="24"/>
                <w:highlight w:val="none"/>
                <w:lang w:val="en-US" w:eastAsia="zh-CN"/>
                <w14:textFill>
                  <w14:solidFill>
                    <w14:schemeClr w14:val="tx1"/>
                  </w14:solidFill>
                </w14:textFill>
              </w:rPr>
              <w:t>50m范围内无</w:t>
            </w:r>
            <w:r>
              <w:rPr>
                <w:rFonts w:hint="eastAsia"/>
                <w:color w:val="000000" w:themeColor="text1"/>
                <w:sz w:val="24"/>
                <w:highlight w:val="none"/>
                <w:lang w:eastAsia="zh-CN"/>
                <w14:textFill>
                  <w14:solidFill>
                    <w14:schemeClr w14:val="tx1"/>
                  </w14:solidFill>
                </w14:textFill>
              </w:rPr>
              <w:t>声环境保护目标。</w:t>
            </w:r>
            <w:r>
              <w:rPr>
                <w:color w:val="000000" w:themeColor="text1"/>
                <w:sz w:val="24"/>
                <w:szCs w:val="24"/>
                <w14:textFill>
                  <w14:solidFill>
                    <w14:schemeClr w14:val="tx1"/>
                  </w14:solidFill>
                </w14:textFill>
              </w:rPr>
              <w:t>该项目</w:t>
            </w:r>
            <w:r>
              <w:rPr>
                <w:rFonts w:hint="eastAsia"/>
                <w:color w:val="000000" w:themeColor="text1"/>
                <w:sz w:val="24"/>
                <w:szCs w:val="24"/>
                <w14:textFill>
                  <w14:solidFill>
                    <w14:schemeClr w14:val="tx1"/>
                  </w14:solidFill>
                </w14:textFill>
              </w:rPr>
              <w:t>环境保护</w:t>
            </w:r>
            <w:r>
              <w:rPr>
                <w:color w:val="000000" w:themeColor="text1"/>
                <w:sz w:val="24"/>
                <w:szCs w:val="24"/>
                <w14:textFill>
                  <w14:solidFill>
                    <w14:schemeClr w14:val="tx1"/>
                  </w14:solidFill>
                </w14:textFill>
              </w:rPr>
              <w:t>目标</w:t>
            </w:r>
            <w:r>
              <w:rPr>
                <w:rFonts w:hint="eastAsia"/>
                <w:color w:val="000000" w:themeColor="text1"/>
                <w:sz w:val="24"/>
                <w:szCs w:val="24"/>
                <w14:textFill>
                  <w14:solidFill>
                    <w14:schemeClr w14:val="tx1"/>
                  </w14:solidFill>
                </w14:textFill>
              </w:rPr>
              <w:t>如表</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14:textFill>
                  <w14:solidFill>
                    <w14:schemeClr w14:val="tx1"/>
                  </w14:solidFill>
                </w14:textFill>
              </w:rPr>
              <w:t>所示</w:t>
            </w:r>
            <w:r>
              <w:rPr>
                <w:color w:val="000000" w:themeColor="text1"/>
                <w:sz w:val="24"/>
                <w:szCs w:val="24"/>
                <w14:textFill>
                  <w14:solidFill>
                    <w14:schemeClr w14:val="tx1"/>
                  </w14:solidFill>
                </w14:textFill>
              </w:rPr>
              <w:t>。</w:t>
            </w:r>
          </w:p>
          <w:p w14:paraId="2ABCD4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rPr>
            </w:pPr>
            <w:r>
              <w:rPr>
                <w:b/>
                <w:sz w:val="24"/>
              </w:rPr>
              <w:t>表</w:t>
            </w:r>
            <w:r>
              <w:rPr>
                <w:rFonts w:hint="eastAsia"/>
                <w:b/>
                <w:sz w:val="24"/>
                <w:lang w:val="en-US" w:eastAsia="zh-CN"/>
              </w:rPr>
              <w:t>2-1</w:t>
            </w:r>
            <w:r>
              <w:rPr>
                <w:rFonts w:hint="eastAsia"/>
                <w:b/>
                <w:sz w:val="24"/>
              </w:rPr>
              <w:t xml:space="preserve"> </w:t>
            </w:r>
            <w:r>
              <w:rPr>
                <w:b/>
                <w:sz w:val="24"/>
              </w:rPr>
              <w:t xml:space="preserve"> 项目周边敏感点分布一览表</w:t>
            </w:r>
          </w:p>
          <w:tbl>
            <w:tblPr>
              <w:tblStyle w:val="29"/>
              <w:tblW w:w="4996" w:type="pct"/>
              <w:tblInd w:w="0" w:type="dxa"/>
              <w:tblBorders>
                <w:top w:val="single" w:color="auto" w:sz="12" w:space="0"/>
                <w:left w:val="none" w:color="auto" w:sz="4" w:space="0"/>
                <w:bottom w:val="single" w:color="auto" w:sz="12"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1023"/>
              <w:gridCol w:w="503"/>
              <w:gridCol w:w="823"/>
              <w:gridCol w:w="824"/>
              <w:gridCol w:w="1442"/>
              <w:gridCol w:w="1007"/>
              <w:gridCol w:w="977"/>
              <w:gridCol w:w="969"/>
              <w:gridCol w:w="1837"/>
            </w:tblGrid>
            <w:tr w14:paraId="10CF73A3">
              <w:tblPrEx>
                <w:tblBorders>
                  <w:top w:val="single" w:color="auto" w:sz="12" w:space="0"/>
                  <w:left w:val="none" w:color="auto" w:sz="4" w:space="0"/>
                  <w:bottom w:val="single" w:color="auto"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6" w:hRule="exact"/>
              </w:trPr>
              <w:tc>
                <w:tcPr>
                  <w:tcW w:w="544" w:type="pct"/>
                  <w:vMerge w:val="restart"/>
                  <w:tcBorders>
                    <w:left w:val="nil"/>
                    <w:right w:val="single" w:color="000000" w:sz="4" w:space="0"/>
                  </w:tcBorders>
                  <w:vAlign w:val="center"/>
                </w:tcPr>
                <w:p w14:paraId="2234B375">
                  <w:pPr>
                    <w:spacing w:line="320" w:lineRule="exact"/>
                    <w:jc w:val="center"/>
                    <w:textAlignment w:val="baseline"/>
                    <w:rPr>
                      <w:rFonts w:hint="eastAsia"/>
                      <w:b/>
                      <w:bCs/>
                      <w:szCs w:val="21"/>
                    </w:rPr>
                  </w:pPr>
                  <w:r>
                    <w:rPr>
                      <w:rFonts w:hint="eastAsia"/>
                      <w:b/>
                      <w:bCs/>
                      <w:szCs w:val="21"/>
                    </w:rPr>
                    <w:t>环境要素</w:t>
                  </w:r>
                </w:p>
              </w:tc>
              <w:tc>
                <w:tcPr>
                  <w:tcW w:w="267" w:type="pct"/>
                  <w:vMerge w:val="restart"/>
                  <w:tcBorders>
                    <w:left w:val="single" w:color="000000" w:sz="4" w:space="0"/>
                    <w:right w:val="single" w:color="000000" w:sz="4" w:space="0"/>
                  </w:tcBorders>
                  <w:vAlign w:val="center"/>
                </w:tcPr>
                <w:p w14:paraId="14280B5A">
                  <w:pPr>
                    <w:spacing w:line="320" w:lineRule="exact"/>
                    <w:jc w:val="center"/>
                    <w:textAlignment w:val="baseline"/>
                    <w:rPr>
                      <w:rFonts w:hint="eastAsia"/>
                      <w:b/>
                      <w:bCs/>
                      <w:szCs w:val="21"/>
                    </w:rPr>
                  </w:pPr>
                  <w:r>
                    <w:rPr>
                      <w:rFonts w:hint="eastAsia"/>
                      <w:b/>
                      <w:bCs/>
                      <w:szCs w:val="21"/>
                    </w:rPr>
                    <w:t>序号</w:t>
                  </w:r>
                </w:p>
              </w:tc>
              <w:tc>
                <w:tcPr>
                  <w:tcW w:w="875" w:type="pct"/>
                  <w:gridSpan w:val="2"/>
                  <w:tcBorders>
                    <w:left w:val="single" w:color="000000" w:sz="4" w:space="0"/>
                    <w:bottom w:val="single" w:color="000000" w:sz="4" w:space="0"/>
                    <w:right w:val="single" w:color="000000" w:sz="4" w:space="0"/>
                  </w:tcBorders>
                  <w:vAlign w:val="center"/>
                </w:tcPr>
                <w:p w14:paraId="7DB6917A">
                  <w:pPr>
                    <w:spacing w:line="320" w:lineRule="exact"/>
                    <w:jc w:val="center"/>
                    <w:textAlignment w:val="baseline"/>
                    <w:rPr>
                      <w:rFonts w:hint="eastAsia"/>
                      <w:b/>
                      <w:bCs/>
                      <w:szCs w:val="21"/>
                    </w:rPr>
                  </w:pPr>
                  <w:r>
                    <w:rPr>
                      <w:rFonts w:hint="eastAsia"/>
                      <w:b/>
                      <w:bCs/>
                      <w:szCs w:val="21"/>
                    </w:rPr>
                    <w:t>坐标/m</w:t>
                  </w:r>
                </w:p>
              </w:tc>
              <w:tc>
                <w:tcPr>
                  <w:tcW w:w="766" w:type="pct"/>
                  <w:vMerge w:val="restart"/>
                  <w:tcBorders>
                    <w:left w:val="single" w:color="000000" w:sz="4" w:space="0"/>
                    <w:right w:val="single" w:color="000000" w:sz="4" w:space="0"/>
                  </w:tcBorders>
                  <w:vAlign w:val="center"/>
                </w:tcPr>
                <w:p w14:paraId="3FC28D10">
                  <w:pPr>
                    <w:spacing w:line="320" w:lineRule="exact"/>
                    <w:jc w:val="center"/>
                    <w:textAlignment w:val="baseline"/>
                    <w:rPr>
                      <w:rFonts w:hint="eastAsia"/>
                      <w:b/>
                      <w:bCs/>
                      <w:szCs w:val="21"/>
                    </w:rPr>
                  </w:pPr>
                  <w:r>
                    <w:rPr>
                      <w:rFonts w:hint="eastAsia"/>
                      <w:b/>
                      <w:bCs/>
                      <w:szCs w:val="21"/>
                    </w:rPr>
                    <w:t>环境保护目标</w:t>
                  </w:r>
                </w:p>
              </w:tc>
              <w:tc>
                <w:tcPr>
                  <w:tcW w:w="535" w:type="pct"/>
                  <w:vMerge w:val="restart"/>
                  <w:tcBorders>
                    <w:left w:val="single" w:color="000000" w:sz="4" w:space="0"/>
                    <w:right w:val="single" w:color="000000" w:sz="4" w:space="0"/>
                  </w:tcBorders>
                  <w:vAlign w:val="center"/>
                </w:tcPr>
                <w:p w14:paraId="1BD5CDAF">
                  <w:pPr>
                    <w:spacing w:line="320" w:lineRule="exact"/>
                    <w:jc w:val="center"/>
                    <w:textAlignment w:val="baseline"/>
                    <w:rPr>
                      <w:rFonts w:hint="eastAsia"/>
                      <w:b/>
                      <w:bCs/>
                      <w:szCs w:val="21"/>
                    </w:rPr>
                  </w:pPr>
                  <w:r>
                    <w:rPr>
                      <w:rFonts w:hint="eastAsia"/>
                      <w:b/>
                      <w:bCs/>
                      <w:szCs w:val="21"/>
                    </w:rPr>
                    <w:t>相对厂址方位</w:t>
                  </w:r>
                </w:p>
              </w:tc>
              <w:tc>
                <w:tcPr>
                  <w:tcW w:w="519" w:type="pct"/>
                  <w:vMerge w:val="restart"/>
                  <w:tcBorders>
                    <w:left w:val="single" w:color="000000" w:sz="4" w:space="0"/>
                    <w:right w:val="single" w:color="000000" w:sz="4" w:space="0"/>
                  </w:tcBorders>
                  <w:vAlign w:val="center"/>
                </w:tcPr>
                <w:p w14:paraId="0104A00A">
                  <w:pPr>
                    <w:spacing w:line="320" w:lineRule="exact"/>
                    <w:jc w:val="center"/>
                    <w:textAlignment w:val="baseline"/>
                    <w:rPr>
                      <w:rFonts w:hint="eastAsia"/>
                      <w:b/>
                      <w:bCs/>
                      <w:szCs w:val="21"/>
                    </w:rPr>
                  </w:pPr>
                  <w:r>
                    <w:rPr>
                      <w:rFonts w:hint="eastAsia"/>
                      <w:b/>
                      <w:bCs/>
                      <w:szCs w:val="21"/>
                    </w:rPr>
                    <w:t>距离</w:t>
                  </w:r>
                </w:p>
                <w:p w14:paraId="43FF5024">
                  <w:pPr>
                    <w:spacing w:line="320" w:lineRule="exact"/>
                    <w:jc w:val="center"/>
                    <w:textAlignment w:val="baseline"/>
                    <w:rPr>
                      <w:rFonts w:hint="eastAsia"/>
                      <w:b/>
                      <w:bCs/>
                      <w:szCs w:val="21"/>
                    </w:rPr>
                  </w:pPr>
                  <w:r>
                    <w:rPr>
                      <w:rFonts w:hint="eastAsia"/>
                      <w:b/>
                      <w:bCs/>
                      <w:szCs w:val="21"/>
                    </w:rPr>
                    <w:t>（m）</w:t>
                  </w:r>
                </w:p>
              </w:tc>
              <w:tc>
                <w:tcPr>
                  <w:tcW w:w="515" w:type="pct"/>
                  <w:vMerge w:val="restart"/>
                  <w:tcBorders>
                    <w:left w:val="single" w:color="000000" w:sz="4" w:space="0"/>
                    <w:right w:val="single" w:color="000000" w:sz="4" w:space="0"/>
                  </w:tcBorders>
                  <w:vAlign w:val="center"/>
                </w:tcPr>
                <w:p w14:paraId="47DC826F">
                  <w:pPr>
                    <w:spacing w:line="320" w:lineRule="exact"/>
                    <w:jc w:val="center"/>
                    <w:textAlignment w:val="baseline"/>
                    <w:rPr>
                      <w:rFonts w:hint="eastAsia"/>
                      <w:b/>
                      <w:bCs/>
                      <w:szCs w:val="21"/>
                    </w:rPr>
                  </w:pPr>
                  <w:r>
                    <w:rPr>
                      <w:rFonts w:hint="eastAsia"/>
                      <w:b/>
                      <w:bCs/>
                      <w:szCs w:val="21"/>
                    </w:rPr>
                    <w:t>规模</w:t>
                  </w:r>
                </w:p>
              </w:tc>
              <w:tc>
                <w:tcPr>
                  <w:tcW w:w="976" w:type="pct"/>
                  <w:vMerge w:val="restart"/>
                  <w:tcBorders>
                    <w:left w:val="single" w:color="000000" w:sz="4" w:space="0"/>
                    <w:right w:val="nil"/>
                  </w:tcBorders>
                  <w:vAlign w:val="center"/>
                </w:tcPr>
                <w:p w14:paraId="47E949A9">
                  <w:pPr>
                    <w:spacing w:line="320" w:lineRule="exact"/>
                    <w:jc w:val="center"/>
                    <w:textAlignment w:val="baseline"/>
                    <w:rPr>
                      <w:rFonts w:hint="eastAsia"/>
                      <w:b/>
                      <w:bCs/>
                      <w:szCs w:val="21"/>
                    </w:rPr>
                  </w:pPr>
                  <w:r>
                    <w:rPr>
                      <w:rFonts w:hint="eastAsia"/>
                      <w:b/>
                      <w:bCs/>
                      <w:szCs w:val="21"/>
                    </w:rPr>
                    <w:t>环境功能区</w:t>
                  </w:r>
                </w:p>
              </w:tc>
            </w:tr>
            <w:tr w14:paraId="5A93BE3D">
              <w:tblPrEx>
                <w:tblBorders>
                  <w:top w:val="single" w:color="auto" w:sz="12" w:space="0"/>
                  <w:left w:val="none" w:color="auto" w:sz="4" w:space="0"/>
                  <w:bottom w:val="single" w:color="auto"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376" w:hRule="exact"/>
              </w:trPr>
              <w:tc>
                <w:tcPr>
                  <w:tcW w:w="544" w:type="pct"/>
                  <w:vMerge w:val="continue"/>
                  <w:tcBorders>
                    <w:left w:val="nil"/>
                    <w:bottom w:val="single" w:color="000000" w:sz="4" w:space="0"/>
                    <w:right w:val="single" w:color="000000" w:sz="4" w:space="0"/>
                  </w:tcBorders>
                  <w:vAlign w:val="center"/>
                </w:tcPr>
                <w:p w14:paraId="70474BD1">
                  <w:pPr>
                    <w:spacing w:line="320" w:lineRule="exact"/>
                    <w:jc w:val="center"/>
                    <w:textAlignment w:val="baseline"/>
                    <w:rPr>
                      <w:rFonts w:hint="eastAsia"/>
                      <w:szCs w:val="21"/>
                    </w:rPr>
                  </w:pPr>
                </w:p>
              </w:tc>
              <w:tc>
                <w:tcPr>
                  <w:tcW w:w="267" w:type="pct"/>
                  <w:vMerge w:val="continue"/>
                  <w:tcBorders>
                    <w:left w:val="single" w:color="000000" w:sz="4" w:space="0"/>
                    <w:bottom w:val="single" w:color="000000" w:sz="4" w:space="0"/>
                    <w:right w:val="single" w:color="000000" w:sz="4" w:space="0"/>
                  </w:tcBorders>
                  <w:vAlign w:val="center"/>
                </w:tcPr>
                <w:p w14:paraId="4A3B7E00">
                  <w:pPr>
                    <w:spacing w:line="320" w:lineRule="exact"/>
                    <w:jc w:val="center"/>
                    <w:textAlignment w:val="baseline"/>
                    <w:rPr>
                      <w:rFonts w:hint="eastAsia"/>
                      <w:szCs w:val="21"/>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74111E10">
                  <w:pPr>
                    <w:spacing w:line="320" w:lineRule="exact"/>
                    <w:jc w:val="center"/>
                    <w:textAlignment w:val="baseline"/>
                    <w:rPr>
                      <w:rFonts w:hint="eastAsia"/>
                      <w:b/>
                      <w:bCs/>
                      <w:szCs w:val="21"/>
                    </w:rPr>
                  </w:pPr>
                  <w:r>
                    <w:rPr>
                      <w:rFonts w:hint="eastAsia"/>
                      <w:b/>
                      <w:bCs/>
                      <w:szCs w:val="21"/>
                    </w:rPr>
                    <w:t>X</w:t>
                  </w:r>
                </w:p>
              </w:tc>
              <w:tc>
                <w:tcPr>
                  <w:tcW w:w="437" w:type="pct"/>
                  <w:tcBorders>
                    <w:top w:val="single" w:color="000000" w:sz="4" w:space="0"/>
                    <w:left w:val="single" w:color="000000" w:sz="4" w:space="0"/>
                    <w:bottom w:val="single" w:color="000000" w:sz="4" w:space="0"/>
                    <w:right w:val="single" w:color="000000" w:sz="4" w:space="0"/>
                  </w:tcBorders>
                  <w:vAlign w:val="center"/>
                </w:tcPr>
                <w:p w14:paraId="0E56E752">
                  <w:pPr>
                    <w:spacing w:line="320" w:lineRule="exact"/>
                    <w:jc w:val="center"/>
                    <w:textAlignment w:val="baseline"/>
                    <w:rPr>
                      <w:rFonts w:hint="eastAsia"/>
                      <w:b/>
                      <w:bCs/>
                      <w:szCs w:val="21"/>
                    </w:rPr>
                  </w:pPr>
                  <w:r>
                    <w:rPr>
                      <w:rFonts w:hint="eastAsia"/>
                      <w:b/>
                      <w:bCs/>
                      <w:szCs w:val="21"/>
                    </w:rPr>
                    <w:t>Y</w:t>
                  </w:r>
                </w:p>
              </w:tc>
              <w:tc>
                <w:tcPr>
                  <w:tcW w:w="766" w:type="pct"/>
                  <w:vMerge w:val="continue"/>
                  <w:tcBorders>
                    <w:left w:val="single" w:color="000000" w:sz="4" w:space="0"/>
                    <w:bottom w:val="single" w:color="000000" w:sz="4" w:space="0"/>
                    <w:right w:val="single" w:color="000000" w:sz="4" w:space="0"/>
                  </w:tcBorders>
                  <w:vAlign w:val="center"/>
                </w:tcPr>
                <w:p w14:paraId="6960C86C">
                  <w:pPr>
                    <w:spacing w:line="320" w:lineRule="exact"/>
                    <w:jc w:val="center"/>
                    <w:textAlignment w:val="baseline"/>
                    <w:rPr>
                      <w:rFonts w:hint="eastAsia"/>
                      <w:szCs w:val="21"/>
                    </w:rPr>
                  </w:pPr>
                </w:p>
              </w:tc>
              <w:tc>
                <w:tcPr>
                  <w:tcW w:w="535" w:type="pct"/>
                  <w:vMerge w:val="continue"/>
                  <w:tcBorders>
                    <w:left w:val="single" w:color="000000" w:sz="4" w:space="0"/>
                    <w:bottom w:val="single" w:color="000000" w:sz="4" w:space="0"/>
                    <w:right w:val="single" w:color="000000" w:sz="4" w:space="0"/>
                  </w:tcBorders>
                  <w:vAlign w:val="center"/>
                </w:tcPr>
                <w:p w14:paraId="5E10ADC6">
                  <w:pPr>
                    <w:spacing w:line="320" w:lineRule="exact"/>
                    <w:jc w:val="center"/>
                    <w:textAlignment w:val="baseline"/>
                    <w:rPr>
                      <w:rFonts w:hint="eastAsia"/>
                      <w:szCs w:val="21"/>
                    </w:rPr>
                  </w:pPr>
                </w:p>
              </w:tc>
              <w:tc>
                <w:tcPr>
                  <w:tcW w:w="519" w:type="pct"/>
                  <w:vMerge w:val="continue"/>
                  <w:tcBorders>
                    <w:left w:val="single" w:color="000000" w:sz="4" w:space="0"/>
                    <w:bottom w:val="single" w:color="000000" w:sz="4" w:space="0"/>
                    <w:right w:val="single" w:color="000000" w:sz="4" w:space="0"/>
                  </w:tcBorders>
                  <w:vAlign w:val="center"/>
                </w:tcPr>
                <w:p w14:paraId="52D6C4D1">
                  <w:pPr>
                    <w:spacing w:line="320" w:lineRule="exact"/>
                    <w:jc w:val="center"/>
                    <w:textAlignment w:val="baseline"/>
                    <w:rPr>
                      <w:rFonts w:hint="eastAsia"/>
                      <w:szCs w:val="21"/>
                    </w:rPr>
                  </w:pPr>
                </w:p>
              </w:tc>
              <w:tc>
                <w:tcPr>
                  <w:tcW w:w="515" w:type="pct"/>
                  <w:vMerge w:val="continue"/>
                  <w:tcBorders>
                    <w:left w:val="single" w:color="000000" w:sz="4" w:space="0"/>
                    <w:bottom w:val="single" w:color="000000" w:sz="4" w:space="0"/>
                    <w:right w:val="single" w:color="000000" w:sz="4" w:space="0"/>
                  </w:tcBorders>
                  <w:vAlign w:val="center"/>
                </w:tcPr>
                <w:p w14:paraId="2F484E09">
                  <w:pPr>
                    <w:spacing w:line="320" w:lineRule="exact"/>
                    <w:jc w:val="center"/>
                    <w:textAlignment w:val="baseline"/>
                    <w:rPr>
                      <w:rFonts w:hint="eastAsia"/>
                      <w:szCs w:val="21"/>
                    </w:rPr>
                  </w:pPr>
                </w:p>
              </w:tc>
              <w:tc>
                <w:tcPr>
                  <w:tcW w:w="976" w:type="pct"/>
                  <w:vMerge w:val="continue"/>
                  <w:tcBorders>
                    <w:left w:val="single" w:color="000000" w:sz="4" w:space="0"/>
                    <w:bottom w:val="single" w:color="000000" w:sz="4" w:space="0"/>
                    <w:right w:val="nil"/>
                  </w:tcBorders>
                  <w:vAlign w:val="center"/>
                </w:tcPr>
                <w:p w14:paraId="7868FBF6">
                  <w:pPr>
                    <w:spacing w:line="320" w:lineRule="exact"/>
                    <w:jc w:val="center"/>
                    <w:textAlignment w:val="baseline"/>
                    <w:rPr>
                      <w:rFonts w:hint="eastAsia"/>
                      <w:szCs w:val="21"/>
                    </w:rPr>
                  </w:pPr>
                </w:p>
              </w:tc>
            </w:tr>
            <w:tr w14:paraId="2FD88088">
              <w:tblPrEx>
                <w:tblBorders>
                  <w:top w:val="single" w:color="auto" w:sz="12" w:space="0"/>
                  <w:left w:val="none" w:color="auto" w:sz="4" w:space="0"/>
                  <w:bottom w:val="single" w:color="auto"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513" w:hRule="exact"/>
              </w:trPr>
              <w:tc>
                <w:tcPr>
                  <w:tcW w:w="544" w:type="pct"/>
                  <w:vMerge w:val="restart"/>
                  <w:tcBorders>
                    <w:top w:val="single" w:color="000000" w:sz="4" w:space="0"/>
                    <w:left w:val="nil"/>
                    <w:right w:val="single" w:color="000000" w:sz="4" w:space="0"/>
                  </w:tcBorders>
                  <w:vAlign w:val="center"/>
                </w:tcPr>
                <w:p w14:paraId="5023BE18">
                  <w:pPr>
                    <w:spacing w:line="320" w:lineRule="exact"/>
                    <w:jc w:val="center"/>
                    <w:textAlignment w:val="baseline"/>
                    <w:rPr>
                      <w:rFonts w:hint="eastAsia"/>
                      <w:szCs w:val="21"/>
                    </w:rPr>
                  </w:pPr>
                  <w:r>
                    <w:rPr>
                      <w:rFonts w:hint="eastAsia"/>
                      <w:szCs w:val="21"/>
                    </w:rPr>
                    <w:t>大气环境</w:t>
                  </w:r>
                </w:p>
              </w:tc>
              <w:tc>
                <w:tcPr>
                  <w:tcW w:w="267" w:type="pct"/>
                  <w:tcBorders>
                    <w:top w:val="single" w:color="000000" w:sz="4" w:space="0"/>
                    <w:left w:val="single" w:color="000000" w:sz="4" w:space="0"/>
                    <w:bottom w:val="single" w:color="000000" w:sz="4" w:space="0"/>
                    <w:right w:val="single" w:color="000000" w:sz="4" w:space="0"/>
                  </w:tcBorders>
                  <w:vAlign w:val="center"/>
                </w:tcPr>
                <w:p w14:paraId="33C19AA5">
                  <w:pPr>
                    <w:spacing w:line="320" w:lineRule="exact"/>
                    <w:jc w:val="center"/>
                    <w:textAlignment w:val="baseline"/>
                    <w:rPr>
                      <w:rFonts w:hint="eastAsia"/>
                      <w:szCs w:val="21"/>
                    </w:rPr>
                  </w:pPr>
                  <w:r>
                    <w:rPr>
                      <w:rFonts w:hint="eastAsia"/>
                      <w:szCs w:val="21"/>
                    </w:rPr>
                    <w:t>1</w:t>
                  </w:r>
                </w:p>
              </w:tc>
              <w:tc>
                <w:tcPr>
                  <w:tcW w:w="437" w:type="pct"/>
                  <w:tcBorders>
                    <w:top w:val="single" w:color="000000" w:sz="4" w:space="0"/>
                    <w:left w:val="single" w:color="000000" w:sz="4" w:space="0"/>
                    <w:bottom w:val="single" w:color="000000" w:sz="4" w:space="0"/>
                    <w:right w:val="single" w:color="000000" w:sz="4" w:space="0"/>
                  </w:tcBorders>
                  <w:vAlign w:val="center"/>
                </w:tcPr>
                <w:p w14:paraId="232C4FB0">
                  <w:pPr>
                    <w:spacing w:line="320" w:lineRule="exact"/>
                    <w:jc w:val="center"/>
                    <w:textAlignment w:val="baseline"/>
                    <w:rPr>
                      <w:rFonts w:hint="eastAsia"/>
                      <w:szCs w:val="21"/>
                    </w:rPr>
                  </w:pPr>
                  <w:r>
                    <w:rPr>
                      <w:rFonts w:hint="eastAsia"/>
                      <w:szCs w:val="21"/>
                    </w:rPr>
                    <w:t>600</w:t>
                  </w:r>
                </w:p>
              </w:tc>
              <w:tc>
                <w:tcPr>
                  <w:tcW w:w="437" w:type="pct"/>
                  <w:tcBorders>
                    <w:top w:val="single" w:color="000000" w:sz="4" w:space="0"/>
                    <w:left w:val="single" w:color="000000" w:sz="4" w:space="0"/>
                    <w:bottom w:val="single" w:color="000000" w:sz="4" w:space="0"/>
                    <w:right w:val="single" w:color="000000" w:sz="4" w:space="0"/>
                  </w:tcBorders>
                  <w:vAlign w:val="center"/>
                </w:tcPr>
                <w:p w14:paraId="77CC7ECA">
                  <w:pPr>
                    <w:spacing w:line="320" w:lineRule="exact"/>
                    <w:jc w:val="center"/>
                    <w:textAlignment w:val="baseline"/>
                    <w:rPr>
                      <w:rFonts w:hint="eastAsia"/>
                      <w:szCs w:val="21"/>
                    </w:rPr>
                  </w:pPr>
                  <w:r>
                    <w:rPr>
                      <w:rFonts w:hint="eastAsia"/>
                      <w:szCs w:val="21"/>
                    </w:rPr>
                    <w:t>-100</w:t>
                  </w:r>
                </w:p>
              </w:tc>
              <w:tc>
                <w:tcPr>
                  <w:tcW w:w="766" w:type="pct"/>
                  <w:tcBorders>
                    <w:top w:val="single" w:color="000000" w:sz="4" w:space="0"/>
                    <w:left w:val="single" w:color="000000" w:sz="4" w:space="0"/>
                    <w:bottom w:val="single" w:color="000000" w:sz="4" w:space="0"/>
                    <w:right w:val="single" w:color="000000" w:sz="4" w:space="0"/>
                  </w:tcBorders>
                  <w:vAlign w:val="center"/>
                </w:tcPr>
                <w:p w14:paraId="63531F3A">
                  <w:pPr>
                    <w:spacing w:line="320" w:lineRule="exact"/>
                    <w:jc w:val="center"/>
                    <w:textAlignment w:val="baseline"/>
                    <w:rPr>
                      <w:rFonts w:hint="eastAsia"/>
                      <w:szCs w:val="21"/>
                    </w:rPr>
                  </w:pPr>
                  <w:r>
                    <w:rPr>
                      <w:rFonts w:hint="eastAsia"/>
                      <w:szCs w:val="21"/>
                    </w:rPr>
                    <w:t>康里酆</w:t>
                  </w:r>
                  <w:r>
                    <w:rPr>
                      <w:rFonts w:hint="eastAsia"/>
                      <w:szCs w:val="21"/>
                      <w:lang w:eastAsia="zh-CN"/>
                    </w:rPr>
                    <w:t>家</w:t>
                  </w:r>
                </w:p>
              </w:tc>
              <w:tc>
                <w:tcPr>
                  <w:tcW w:w="535" w:type="pct"/>
                  <w:tcBorders>
                    <w:top w:val="single" w:color="000000" w:sz="4" w:space="0"/>
                    <w:left w:val="single" w:color="000000" w:sz="4" w:space="0"/>
                    <w:bottom w:val="single" w:color="000000" w:sz="4" w:space="0"/>
                    <w:right w:val="single" w:color="000000" w:sz="4" w:space="0"/>
                  </w:tcBorders>
                  <w:vAlign w:val="center"/>
                </w:tcPr>
                <w:p w14:paraId="06116102">
                  <w:pPr>
                    <w:spacing w:line="320" w:lineRule="exact"/>
                    <w:jc w:val="center"/>
                    <w:textAlignment w:val="baseline"/>
                    <w:rPr>
                      <w:rFonts w:hint="eastAsia"/>
                      <w:szCs w:val="21"/>
                    </w:rPr>
                  </w:pPr>
                  <w:r>
                    <w:rPr>
                      <w:rFonts w:hint="eastAsia"/>
                      <w:szCs w:val="21"/>
                    </w:rPr>
                    <w:t>SE</w:t>
                  </w:r>
                </w:p>
              </w:tc>
              <w:tc>
                <w:tcPr>
                  <w:tcW w:w="519" w:type="pct"/>
                  <w:tcBorders>
                    <w:top w:val="single" w:color="000000" w:sz="4" w:space="0"/>
                    <w:left w:val="single" w:color="000000" w:sz="4" w:space="0"/>
                    <w:bottom w:val="single" w:color="000000" w:sz="4" w:space="0"/>
                    <w:right w:val="single" w:color="000000" w:sz="4" w:space="0"/>
                  </w:tcBorders>
                  <w:vAlign w:val="center"/>
                </w:tcPr>
                <w:p w14:paraId="67A0F865">
                  <w:pPr>
                    <w:spacing w:line="320" w:lineRule="exact"/>
                    <w:jc w:val="center"/>
                    <w:textAlignment w:val="baseline"/>
                    <w:rPr>
                      <w:rFonts w:hint="eastAsia"/>
                      <w:szCs w:val="21"/>
                    </w:rPr>
                  </w:pPr>
                  <w:r>
                    <w:rPr>
                      <w:rFonts w:hint="eastAsia"/>
                      <w:szCs w:val="21"/>
                    </w:rPr>
                    <w:t>350</w:t>
                  </w:r>
                </w:p>
              </w:tc>
              <w:tc>
                <w:tcPr>
                  <w:tcW w:w="515" w:type="pct"/>
                  <w:tcBorders>
                    <w:top w:val="single" w:color="000000" w:sz="4" w:space="0"/>
                    <w:left w:val="single" w:color="000000" w:sz="4" w:space="0"/>
                    <w:bottom w:val="single" w:color="000000" w:sz="4" w:space="0"/>
                    <w:right w:val="single" w:color="000000" w:sz="4" w:space="0"/>
                  </w:tcBorders>
                  <w:vAlign w:val="center"/>
                </w:tcPr>
                <w:p w14:paraId="31A1E9CC">
                  <w:pPr>
                    <w:spacing w:line="320" w:lineRule="exact"/>
                    <w:jc w:val="center"/>
                    <w:textAlignment w:val="baseline"/>
                    <w:rPr>
                      <w:rFonts w:hint="eastAsia"/>
                      <w:szCs w:val="21"/>
                    </w:rPr>
                  </w:pPr>
                  <w:r>
                    <w:rPr>
                      <w:rFonts w:hint="eastAsia"/>
                      <w:szCs w:val="21"/>
                    </w:rPr>
                    <w:t>250人</w:t>
                  </w:r>
                </w:p>
              </w:tc>
              <w:tc>
                <w:tcPr>
                  <w:tcW w:w="976" w:type="pct"/>
                  <w:vMerge w:val="restart"/>
                  <w:tcBorders>
                    <w:top w:val="single" w:color="000000" w:sz="4" w:space="0"/>
                    <w:left w:val="single" w:color="000000" w:sz="4" w:space="0"/>
                    <w:right w:val="nil"/>
                  </w:tcBorders>
                  <w:vAlign w:val="center"/>
                </w:tcPr>
                <w:p w14:paraId="20DCDA52">
                  <w:pPr>
                    <w:spacing w:line="320" w:lineRule="exact"/>
                    <w:jc w:val="center"/>
                    <w:textAlignment w:val="baseline"/>
                    <w:rPr>
                      <w:rFonts w:hint="eastAsia"/>
                      <w:szCs w:val="21"/>
                    </w:rPr>
                  </w:pPr>
                  <w:r>
                    <w:rPr>
                      <w:rFonts w:hint="eastAsia"/>
                      <w:szCs w:val="21"/>
                    </w:rPr>
                    <w:t>GB3095-2012</w:t>
                  </w:r>
                </w:p>
                <w:p w14:paraId="34923C05">
                  <w:pPr>
                    <w:spacing w:line="320" w:lineRule="exact"/>
                    <w:jc w:val="center"/>
                    <w:textAlignment w:val="baseline"/>
                    <w:rPr>
                      <w:rFonts w:hint="eastAsia"/>
                      <w:szCs w:val="21"/>
                    </w:rPr>
                  </w:pPr>
                  <w:r>
                    <w:rPr>
                      <w:rFonts w:hint="eastAsia"/>
                      <w:szCs w:val="21"/>
                    </w:rPr>
                    <w:t>中的二级标准</w:t>
                  </w:r>
                </w:p>
              </w:tc>
            </w:tr>
            <w:tr w14:paraId="297EF56D">
              <w:tblPrEx>
                <w:tblBorders>
                  <w:top w:val="single" w:color="auto" w:sz="12" w:space="0"/>
                  <w:left w:val="none" w:color="auto" w:sz="4" w:space="0"/>
                  <w:bottom w:val="single" w:color="auto"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534" w:hRule="exact"/>
              </w:trPr>
              <w:tc>
                <w:tcPr>
                  <w:tcW w:w="544" w:type="pct"/>
                  <w:vMerge w:val="continue"/>
                  <w:tcBorders>
                    <w:left w:val="nil"/>
                    <w:bottom w:val="single" w:color="000000" w:sz="4" w:space="0"/>
                    <w:right w:val="single" w:color="000000" w:sz="4" w:space="0"/>
                  </w:tcBorders>
                  <w:vAlign w:val="center"/>
                </w:tcPr>
                <w:p w14:paraId="36EA5FF9">
                  <w:pPr>
                    <w:spacing w:line="320" w:lineRule="exact"/>
                    <w:jc w:val="center"/>
                    <w:textAlignment w:val="baseline"/>
                    <w:rPr>
                      <w:rFonts w:hint="eastAsia"/>
                      <w:szCs w:val="21"/>
                    </w:rPr>
                  </w:pPr>
                </w:p>
              </w:tc>
              <w:tc>
                <w:tcPr>
                  <w:tcW w:w="267" w:type="pct"/>
                  <w:tcBorders>
                    <w:top w:val="single" w:color="000000" w:sz="4" w:space="0"/>
                    <w:left w:val="single" w:color="000000" w:sz="4" w:space="0"/>
                    <w:bottom w:val="single" w:color="000000" w:sz="4" w:space="0"/>
                    <w:right w:val="single" w:color="000000" w:sz="4" w:space="0"/>
                  </w:tcBorders>
                  <w:vAlign w:val="center"/>
                </w:tcPr>
                <w:p w14:paraId="38C500ED">
                  <w:pPr>
                    <w:spacing w:line="320" w:lineRule="exact"/>
                    <w:jc w:val="center"/>
                    <w:textAlignment w:val="baseline"/>
                    <w:rPr>
                      <w:rFonts w:hint="eastAsia"/>
                      <w:szCs w:val="21"/>
                    </w:rPr>
                  </w:pPr>
                  <w:r>
                    <w:rPr>
                      <w:rFonts w:hint="eastAsia"/>
                      <w:szCs w:val="21"/>
                    </w:rPr>
                    <w:t>2</w:t>
                  </w:r>
                </w:p>
              </w:tc>
              <w:tc>
                <w:tcPr>
                  <w:tcW w:w="437" w:type="pct"/>
                  <w:tcBorders>
                    <w:top w:val="single" w:color="000000" w:sz="4" w:space="0"/>
                    <w:left w:val="single" w:color="000000" w:sz="4" w:space="0"/>
                    <w:bottom w:val="single" w:color="000000" w:sz="4" w:space="0"/>
                    <w:right w:val="single" w:color="000000" w:sz="4" w:space="0"/>
                  </w:tcBorders>
                  <w:vAlign w:val="center"/>
                </w:tcPr>
                <w:p w14:paraId="21F6A52E">
                  <w:pPr>
                    <w:spacing w:line="320" w:lineRule="exact"/>
                    <w:jc w:val="center"/>
                    <w:textAlignment w:val="baseline"/>
                    <w:rPr>
                      <w:rFonts w:hint="eastAsia"/>
                      <w:szCs w:val="21"/>
                    </w:rPr>
                  </w:pPr>
                  <w:r>
                    <w:rPr>
                      <w:rFonts w:hint="eastAsia"/>
                      <w:szCs w:val="21"/>
                    </w:rPr>
                    <w:t>-380</w:t>
                  </w:r>
                </w:p>
              </w:tc>
              <w:tc>
                <w:tcPr>
                  <w:tcW w:w="437" w:type="pct"/>
                  <w:tcBorders>
                    <w:top w:val="single" w:color="000000" w:sz="4" w:space="0"/>
                    <w:left w:val="single" w:color="000000" w:sz="4" w:space="0"/>
                    <w:bottom w:val="single" w:color="000000" w:sz="4" w:space="0"/>
                    <w:right w:val="single" w:color="000000" w:sz="4" w:space="0"/>
                  </w:tcBorders>
                  <w:vAlign w:val="center"/>
                </w:tcPr>
                <w:p w14:paraId="4DAB1CE7">
                  <w:pPr>
                    <w:spacing w:line="320" w:lineRule="exact"/>
                    <w:jc w:val="center"/>
                    <w:textAlignment w:val="baseline"/>
                    <w:rPr>
                      <w:rFonts w:hint="eastAsia"/>
                      <w:szCs w:val="21"/>
                    </w:rPr>
                  </w:pPr>
                  <w:r>
                    <w:rPr>
                      <w:rFonts w:hint="eastAsia"/>
                      <w:szCs w:val="21"/>
                    </w:rPr>
                    <w:t>0</w:t>
                  </w:r>
                </w:p>
              </w:tc>
              <w:tc>
                <w:tcPr>
                  <w:tcW w:w="766" w:type="pct"/>
                  <w:tcBorders>
                    <w:top w:val="single" w:color="000000" w:sz="4" w:space="0"/>
                    <w:left w:val="single" w:color="000000" w:sz="4" w:space="0"/>
                    <w:bottom w:val="single" w:color="000000" w:sz="4" w:space="0"/>
                    <w:right w:val="single" w:color="000000" w:sz="4" w:space="0"/>
                  </w:tcBorders>
                  <w:vAlign w:val="center"/>
                </w:tcPr>
                <w:p w14:paraId="1FAF27D6">
                  <w:pPr>
                    <w:spacing w:line="320" w:lineRule="exact"/>
                    <w:jc w:val="center"/>
                    <w:textAlignment w:val="baseline"/>
                    <w:rPr>
                      <w:rFonts w:hint="eastAsia"/>
                      <w:szCs w:val="21"/>
                    </w:rPr>
                  </w:pPr>
                  <w:r>
                    <w:rPr>
                      <w:rFonts w:hint="eastAsia"/>
                      <w:szCs w:val="21"/>
                    </w:rPr>
                    <w:t>盛家村</w:t>
                  </w:r>
                </w:p>
              </w:tc>
              <w:tc>
                <w:tcPr>
                  <w:tcW w:w="535" w:type="pct"/>
                  <w:tcBorders>
                    <w:top w:val="single" w:color="000000" w:sz="4" w:space="0"/>
                    <w:left w:val="single" w:color="000000" w:sz="4" w:space="0"/>
                    <w:bottom w:val="single" w:color="000000" w:sz="4" w:space="0"/>
                    <w:right w:val="single" w:color="000000" w:sz="4" w:space="0"/>
                  </w:tcBorders>
                  <w:vAlign w:val="center"/>
                </w:tcPr>
                <w:p w14:paraId="445762B1">
                  <w:pPr>
                    <w:spacing w:line="320" w:lineRule="exact"/>
                    <w:jc w:val="center"/>
                    <w:textAlignment w:val="baseline"/>
                    <w:rPr>
                      <w:rFonts w:hint="eastAsia"/>
                      <w:szCs w:val="21"/>
                    </w:rPr>
                  </w:pPr>
                  <w:r>
                    <w:rPr>
                      <w:rFonts w:hint="eastAsia"/>
                      <w:szCs w:val="21"/>
                    </w:rPr>
                    <w:t>W</w:t>
                  </w:r>
                </w:p>
              </w:tc>
              <w:tc>
                <w:tcPr>
                  <w:tcW w:w="519" w:type="pct"/>
                  <w:tcBorders>
                    <w:top w:val="single" w:color="000000" w:sz="4" w:space="0"/>
                    <w:left w:val="single" w:color="000000" w:sz="4" w:space="0"/>
                    <w:bottom w:val="single" w:color="000000" w:sz="4" w:space="0"/>
                    <w:right w:val="single" w:color="000000" w:sz="4" w:space="0"/>
                  </w:tcBorders>
                  <w:vAlign w:val="center"/>
                </w:tcPr>
                <w:p w14:paraId="06612A32">
                  <w:pPr>
                    <w:spacing w:line="320" w:lineRule="exact"/>
                    <w:jc w:val="center"/>
                    <w:textAlignment w:val="baseline"/>
                    <w:rPr>
                      <w:rFonts w:hint="eastAsia"/>
                      <w:szCs w:val="21"/>
                    </w:rPr>
                  </w:pPr>
                  <w:r>
                    <w:rPr>
                      <w:rFonts w:hint="eastAsia"/>
                      <w:szCs w:val="21"/>
                    </w:rPr>
                    <w:t>360</w:t>
                  </w:r>
                </w:p>
              </w:tc>
              <w:tc>
                <w:tcPr>
                  <w:tcW w:w="515" w:type="pct"/>
                  <w:tcBorders>
                    <w:top w:val="single" w:color="000000" w:sz="4" w:space="0"/>
                    <w:left w:val="single" w:color="000000" w:sz="4" w:space="0"/>
                    <w:bottom w:val="single" w:color="000000" w:sz="4" w:space="0"/>
                    <w:right w:val="single" w:color="000000" w:sz="4" w:space="0"/>
                  </w:tcBorders>
                  <w:vAlign w:val="center"/>
                </w:tcPr>
                <w:p w14:paraId="58B2E9D1">
                  <w:pPr>
                    <w:spacing w:line="320" w:lineRule="exact"/>
                    <w:jc w:val="center"/>
                    <w:textAlignment w:val="baseline"/>
                    <w:rPr>
                      <w:rFonts w:hint="eastAsia"/>
                      <w:szCs w:val="21"/>
                    </w:rPr>
                  </w:pPr>
                  <w:r>
                    <w:rPr>
                      <w:rFonts w:hint="eastAsia"/>
                      <w:szCs w:val="21"/>
                    </w:rPr>
                    <w:t>217人</w:t>
                  </w:r>
                </w:p>
              </w:tc>
              <w:tc>
                <w:tcPr>
                  <w:tcW w:w="976" w:type="pct"/>
                  <w:vMerge w:val="continue"/>
                  <w:tcBorders>
                    <w:left w:val="single" w:color="000000" w:sz="4" w:space="0"/>
                    <w:bottom w:val="single" w:color="000000" w:sz="4" w:space="0"/>
                    <w:right w:val="nil"/>
                  </w:tcBorders>
                  <w:vAlign w:val="center"/>
                </w:tcPr>
                <w:p w14:paraId="1B5C8F42">
                  <w:pPr>
                    <w:spacing w:line="320" w:lineRule="exact"/>
                    <w:jc w:val="center"/>
                    <w:textAlignment w:val="baseline"/>
                    <w:rPr>
                      <w:rFonts w:hint="eastAsia"/>
                      <w:szCs w:val="21"/>
                    </w:rPr>
                  </w:pPr>
                </w:p>
              </w:tc>
            </w:tr>
            <w:tr w14:paraId="08433423">
              <w:tblPrEx>
                <w:tblBorders>
                  <w:top w:val="single" w:color="auto" w:sz="12" w:space="0"/>
                  <w:left w:val="none" w:color="auto" w:sz="4" w:space="0"/>
                  <w:bottom w:val="single" w:color="auto"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735" w:hRule="exact"/>
              </w:trPr>
              <w:tc>
                <w:tcPr>
                  <w:tcW w:w="544" w:type="pct"/>
                  <w:tcBorders>
                    <w:top w:val="single" w:color="000000" w:sz="4" w:space="0"/>
                    <w:left w:val="nil"/>
                    <w:right w:val="single" w:color="000000" w:sz="4" w:space="0"/>
                  </w:tcBorders>
                  <w:vAlign w:val="center"/>
                </w:tcPr>
                <w:p w14:paraId="6F229A0B">
                  <w:pPr>
                    <w:spacing w:line="320" w:lineRule="exact"/>
                    <w:jc w:val="center"/>
                    <w:textAlignment w:val="baseline"/>
                    <w:rPr>
                      <w:rFonts w:hint="eastAsia"/>
                      <w:szCs w:val="21"/>
                    </w:rPr>
                  </w:pPr>
                  <w:r>
                    <w:rPr>
                      <w:rFonts w:hint="eastAsia"/>
                      <w:szCs w:val="21"/>
                    </w:rPr>
                    <w:t>地表水环境</w:t>
                  </w:r>
                </w:p>
              </w:tc>
              <w:tc>
                <w:tcPr>
                  <w:tcW w:w="267" w:type="pct"/>
                  <w:tcBorders>
                    <w:top w:val="single" w:color="000000" w:sz="4" w:space="0"/>
                    <w:left w:val="single" w:color="000000" w:sz="4" w:space="0"/>
                    <w:right w:val="single" w:color="000000" w:sz="4" w:space="0"/>
                  </w:tcBorders>
                  <w:vAlign w:val="center"/>
                </w:tcPr>
                <w:p w14:paraId="6D3C67CD">
                  <w:pPr>
                    <w:spacing w:line="320" w:lineRule="exact"/>
                    <w:jc w:val="center"/>
                    <w:textAlignment w:val="baseline"/>
                    <w:rPr>
                      <w:rFonts w:hint="eastAsia"/>
                      <w:szCs w:val="21"/>
                    </w:rPr>
                  </w:pPr>
                  <w:r>
                    <w:rPr>
                      <w:rFonts w:hint="eastAsia"/>
                      <w:szCs w:val="21"/>
                    </w:rPr>
                    <w:t>1</w:t>
                  </w:r>
                </w:p>
              </w:tc>
              <w:tc>
                <w:tcPr>
                  <w:tcW w:w="437" w:type="pct"/>
                  <w:tcBorders>
                    <w:top w:val="single" w:color="000000" w:sz="4" w:space="0"/>
                    <w:left w:val="single" w:color="000000" w:sz="4" w:space="0"/>
                    <w:right w:val="single" w:color="000000" w:sz="4" w:space="0"/>
                  </w:tcBorders>
                  <w:vAlign w:val="center"/>
                </w:tcPr>
                <w:p w14:paraId="63B0A8D7">
                  <w:pPr>
                    <w:spacing w:line="320" w:lineRule="exact"/>
                    <w:jc w:val="center"/>
                    <w:textAlignment w:val="baseline"/>
                    <w:rPr>
                      <w:rFonts w:hint="eastAsia"/>
                      <w:szCs w:val="21"/>
                    </w:rPr>
                  </w:pPr>
                  <w:r>
                    <w:rPr>
                      <w:rFonts w:hint="eastAsia"/>
                      <w:szCs w:val="21"/>
                    </w:rPr>
                    <w:t>/</w:t>
                  </w:r>
                </w:p>
              </w:tc>
              <w:tc>
                <w:tcPr>
                  <w:tcW w:w="437" w:type="pct"/>
                  <w:tcBorders>
                    <w:top w:val="single" w:color="000000" w:sz="4" w:space="0"/>
                    <w:left w:val="single" w:color="000000" w:sz="4" w:space="0"/>
                    <w:right w:val="single" w:color="000000" w:sz="4" w:space="0"/>
                  </w:tcBorders>
                  <w:vAlign w:val="center"/>
                </w:tcPr>
                <w:p w14:paraId="0BC59E23">
                  <w:pPr>
                    <w:spacing w:line="320" w:lineRule="exact"/>
                    <w:jc w:val="center"/>
                    <w:textAlignment w:val="baseline"/>
                    <w:rPr>
                      <w:rFonts w:hint="eastAsia"/>
                      <w:szCs w:val="21"/>
                    </w:rPr>
                  </w:pPr>
                  <w:r>
                    <w:rPr>
                      <w:rFonts w:hint="eastAsia"/>
                      <w:szCs w:val="21"/>
                    </w:rPr>
                    <w:t>/</w:t>
                  </w:r>
                </w:p>
              </w:tc>
              <w:tc>
                <w:tcPr>
                  <w:tcW w:w="766" w:type="pct"/>
                  <w:tcBorders>
                    <w:top w:val="single" w:color="000000" w:sz="4" w:space="0"/>
                    <w:left w:val="single" w:color="000000" w:sz="4" w:space="0"/>
                    <w:right w:val="single" w:color="000000" w:sz="4" w:space="0"/>
                  </w:tcBorders>
                  <w:vAlign w:val="center"/>
                </w:tcPr>
                <w:p w14:paraId="65E5E7AD">
                  <w:pPr>
                    <w:spacing w:line="320" w:lineRule="exact"/>
                    <w:jc w:val="center"/>
                    <w:textAlignment w:val="baseline"/>
                    <w:rPr>
                      <w:rFonts w:hint="eastAsia"/>
                      <w:szCs w:val="21"/>
                    </w:rPr>
                  </w:pPr>
                  <w:r>
                    <w:rPr>
                      <w:rFonts w:hint="eastAsia"/>
                      <w:szCs w:val="21"/>
                    </w:rPr>
                    <w:t>清丰山溪</w:t>
                  </w:r>
                </w:p>
              </w:tc>
              <w:tc>
                <w:tcPr>
                  <w:tcW w:w="535" w:type="pct"/>
                  <w:tcBorders>
                    <w:top w:val="single" w:color="000000" w:sz="4" w:space="0"/>
                    <w:left w:val="single" w:color="000000" w:sz="4" w:space="0"/>
                    <w:right w:val="single" w:color="000000" w:sz="4" w:space="0"/>
                  </w:tcBorders>
                  <w:vAlign w:val="center"/>
                </w:tcPr>
                <w:p w14:paraId="78380D8A">
                  <w:pPr>
                    <w:spacing w:line="320" w:lineRule="exact"/>
                    <w:jc w:val="center"/>
                    <w:textAlignment w:val="baseline"/>
                    <w:rPr>
                      <w:rFonts w:hint="eastAsia"/>
                      <w:szCs w:val="21"/>
                    </w:rPr>
                  </w:pPr>
                  <w:r>
                    <w:rPr>
                      <w:rFonts w:hint="eastAsia"/>
                      <w:szCs w:val="21"/>
                    </w:rPr>
                    <w:t>W</w:t>
                  </w:r>
                </w:p>
              </w:tc>
              <w:tc>
                <w:tcPr>
                  <w:tcW w:w="519" w:type="pct"/>
                  <w:tcBorders>
                    <w:top w:val="single" w:color="000000" w:sz="4" w:space="0"/>
                    <w:left w:val="single" w:color="000000" w:sz="4" w:space="0"/>
                    <w:right w:val="single" w:color="000000" w:sz="4" w:space="0"/>
                  </w:tcBorders>
                  <w:vAlign w:val="center"/>
                </w:tcPr>
                <w:p w14:paraId="15872930">
                  <w:pPr>
                    <w:spacing w:line="320" w:lineRule="exact"/>
                    <w:jc w:val="center"/>
                    <w:textAlignment w:val="baseline"/>
                    <w:rPr>
                      <w:rFonts w:hint="eastAsia"/>
                      <w:szCs w:val="21"/>
                    </w:rPr>
                  </w:pPr>
                  <w:r>
                    <w:rPr>
                      <w:rFonts w:hint="eastAsia"/>
                      <w:szCs w:val="21"/>
                    </w:rPr>
                    <w:t>约</w:t>
                  </w:r>
                </w:p>
                <w:p w14:paraId="66EB94AD">
                  <w:pPr>
                    <w:spacing w:line="320" w:lineRule="exact"/>
                    <w:jc w:val="center"/>
                    <w:textAlignment w:val="baseline"/>
                    <w:rPr>
                      <w:rFonts w:hint="eastAsia"/>
                      <w:szCs w:val="21"/>
                    </w:rPr>
                  </w:pPr>
                  <w:r>
                    <w:rPr>
                      <w:rFonts w:hint="eastAsia"/>
                      <w:szCs w:val="21"/>
                    </w:rPr>
                    <w:t>5600</w:t>
                  </w:r>
                </w:p>
              </w:tc>
              <w:tc>
                <w:tcPr>
                  <w:tcW w:w="515" w:type="pct"/>
                  <w:tcBorders>
                    <w:top w:val="single" w:color="000000" w:sz="4" w:space="0"/>
                    <w:left w:val="single" w:color="000000" w:sz="4" w:space="0"/>
                    <w:right w:val="single" w:color="000000" w:sz="4" w:space="0"/>
                  </w:tcBorders>
                  <w:vAlign w:val="center"/>
                </w:tcPr>
                <w:p w14:paraId="33A376DB">
                  <w:pPr>
                    <w:spacing w:line="320" w:lineRule="exact"/>
                    <w:jc w:val="center"/>
                    <w:textAlignment w:val="baseline"/>
                    <w:rPr>
                      <w:rFonts w:hint="eastAsia"/>
                      <w:szCs w:val="21"/>
                    </w:rPr>
                  </w:pPr>
                  <w:r>
                    <w:rPr>
                      <w:rFonts w:hint="eastAsia"/>
                      <w:szCs w:val="21"/>
                    </w:rPr>
                    <w:t>中型</w:t>
                  </w:r>
                </w:p>
              </w:tc>
              <w:tc>
                <w:tcPr>
                  <w:tcW w:w="976" w:type="pct"/>
                  <w:tcBorders>
                    <w:top w:val="single" w:color="000000" w:sz="4" w:space="0"/>
                    <w:left w:val="single" w:color="000000" w:sz="4" w:space="0"/>
                    <w:right w:val="nil"/>
                  </w:tcBorders>
                  <w:vAlign w:val="center"/>
                </w:tcPr>
                <w:p w14:paraId="6F7C7ABC">
                  <w:pPr>
                    <w:spacing w:line="320" w:lineRule="exact"/>
                    <w:jc w:val="center"/>
                    <w:textAlignment w:val="baseline"/>
                    <w:rPr>
                      <w:rFonts w:hint="eastAsia"/>
                      <w:szCs w:val="21"/>
                    </w:rPr>
                  </w:pPr>
                  <w:r>
                    <w:rPr>
                      <w:rFonts w:hint="eastAsia"/>
                      <w:szCs w:val="21"/>
                    </w:rPr>
                    <w:t>GB3838-2002</w:t>
                  </w:r>
                </w:p>
                <w:p w14:paraId="1E7539B0">
                  <w:pPr>
                    <w:spacing w:line="320" w:lineRule="exact"/>
                    <w:jc w:val="center"/>
                    <w:textAlignment w:val="baseline"/>
                    <w:rPr>
                      <w:rFonts w:hint="eastAsia"/>
                      <w:szCs w:val="21"/>
                    </w:rPr>
                  </w:pPr>
                  <w:r>
                    <w:rPr>
                      <w:rFonts w:hint="eastAsia"/>
                      <w:szCs w:val="21"/>
                    </w:rPr>
                    <w:t>中Ⅲ类标准</w:t>
                  </w:r>
                </w:p>
              </w:tc>
            </w:tr>
          </w:tbl>
          <w:p w14:paraId="2F6A0CBC">
            <w:pPr>
              <w:keepNext w:val="0"/>
              <w:keepLines w:val="0"/>
              <w:pageBreakBefore w:val="0"/>
              <w:widowControl w:val="0"/>
              <w:kinsoku/>
              <w:wordWrap/>
              <w:overflowPunct/>
              <w:topLinePunct w:val="0"/>
              <w:autoSpaceDE/>
              <w:autoSpaceDN/>
              <w:bidi w:val="0"/>
              <w:spacing w:line="360" w:lineRule="auto"/>
              <w:jc w:val="left"/>
              <w:textAlignment w:val="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3建设内容</w:t>
            </w:r>
          </w:p>
          <w:p w14:paraId="06116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（1）产品方案</w:t>
            </w:r>
          </w:p>
          <w:p w14:paraId="73DAAC53">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本项目主产品详见下表2</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p>
          <w:p w14:paraId="0FAB3433">
            <w:pPr>
              <w:pStyle w:val="11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表2-</w:t>
            </w:r>
            <w:r>
              <w:rPr>
                <w:rFonts w:hint="default"/>
                <w:color w:val="000000" w:themeColor="text1"/>
                <w:sz w:val="24"/>
                <w:szCs w:val="24"/>
                <w14:textFill>
                  <w14:solidFill>
                    <w14:schemeClr w14:val="tx1"/>
                  </w14:solidFill>
                </w14:textFill>
              </w:rPr>
              <w:t xml:space="preserve">2 </w:t>
            </w:r>
            <w:r>
              <w:rPr>
                <w:color w:val="000000" w:themeColor="text1"/>
                <w:sz w:val="24"/>
                <w:szCs w:val="24"/>
                <w14:textFill>
                  <w14:solidFill>
                    <w14:schemeClr w14:val="tx1"/>
                  </w14:solidFill>
                </w14:textFill>
              </w:rPr>
              <w:t>产品方案一览表</w:t>
            </w:r>
          </w:p>
          <w:tbl>
            <w:tblPr>
              <w:tblStyle w:val="2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66"/>
              <w:gridCol w:w="2567"/>
              <w:gridCol w:w="1926"/>
              <w:gridCol w:w="1975"/>
              <w:gridCol w:w="1975"/>
            </w:tblGrid>
            <w:tr w14:paraId="0F1F70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val="0"/>
                  <w:tcMar>
                    <w:top w:w="15" w:type="dxa"/>
                    <w:left w:w="15" w:type="dxa"/>
                    <w:right w:w="15" w:type="dxa"/>
                  </w:tcMar>
                  <w:vAlign w:val="center"/>
                </w:tcPr>
                <w:p w14:paraId="7EF72061">
                  <w:pPr>
                    <w:pStyle w:val="121"/>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序号</w:t>
                  </w:r>
                </w:p>
              </w:tc>
              <w:tc>
                <w:tcPr>
                  <w:tcW w:w="2567" w:type="dxa"/>
                  <w:noWrap w:val="0"/>
                  <w:tcMar>
                    <w:top w:w="15" w:type="dxa"/>
                    <w:left w:w="15" w:type="dxa"/>
                    <w:right w:w="15" w:type="dxa"/>
                  </w:tcMar>
                  <w:vAlign w:val="center"/>
                </w:tcPr>
                <w:p w14:paraId="0269BBAD">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产品</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名称</w:t>
                  </w:r>
                </w:p>
              </w:tc>
              <w:tc>
                <w:tcPr>
                  <w:tcW w:w="1926" w:type="dxa"/>
                  <w:noWrap w:val="0"/>
                  <w:tcMar>
                    <w:top w:w="15" w:type="dxa"/>
                    <w:left w:w="15" w:type="dxa"/>
                    <w:right w:w="15" w:type="dxa"/>
                  </w:tcMar>
                  <w:vAlign w:val="center"/>
                </w:tcPr>
                <w:p w14:paraId="781A81FE">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设计生产能力</w:t>
                  </w:r>
                </w:p>
              </w:tc>
              <w:tc>
                <w:tcPr>
                  <w:tcW w:w="1975" w:type="dxa"/>
                  <w:noWrap w:val="0"/>
                  <w:tcMar>
                    <w:top w:w="15" w:type="dxa"/>
                    <w:left w:w="15" w:type="dxa"/>
                    <w:right w:w="15" w:type="dxa"/>
                  </w:tcMar>
                  <w:vAlign w:val="center"/>
                </w:tcPr>
                <w:p w14:paraId="0C5076D0">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实际</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生产能力</w:t>
                  </w:r>
                </w:p>
              </w:tc>
              <w:tc>
                <w:tcPr>
                  <w:tcW w:w="1975" w:type="dxa"/>
                  <w:noWrap w:val="0"/>
                  <w:tcMar>
                    <w:top w:w="15" w:type="dxa"/>
                    <w:left w:w="15" w:type="dxa"/>
                    <w:right w:w="15" w:type="dxa"/>
                  </w:tcMar>
                  <w:vAlign w:val="center"/>
                </w:tcPr>
                <w:p w14:paraId="4FB6AF75">
                  <w:pPr>
                    <w:pStyle w:val="127"/>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备注</w:t>
                  </w:r>
                </w:p>
              </w:tc>
            </w:tr>
            <w:tr w14:paraId="1F07C1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tcMar>
                    <w:top w:w="15" w:type="dxa"/>
                    <w:left w:w="15" w:type="dxa"/>
                    <w:right w:w="15" w:type="dxa"/>
                  </w:tcMar>
                  <w:vAlign w:val="center"/>
                </w:tcPr>
                <w:p w14:paraId="4FD697DE">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p>
              </w:tc>
              <w:tc>
                <w:tcPr>
                  <w:tcW w:w="2567" w:type="dxa"/>
                  <w:noWrap/>
                  <w:tcMar>
                    <w:top w:w="15" w:type="dxa"/>
                    <w:left w:w="15" w:type="dxa"/>
                    <w:right w:w="15" w:type="dxa"/>
                  </w:tcMar>
                  <w:vAlign w:val="center"/>
                </w:tcPr>
                <w:p w14:paraId="4A46AF49">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废铜</w:t>
                  </w:r>
                </w:p>
              </w:tc>
              <w:tc>
                <w:tcPr>
                  <w:tcW w:w="1926" w:type="dxa"/>
                  <w:noWrap w:val="0"/>
                  <w:tcMar>
                    <w:top w:w="15" w:type="dxa"/>
                    <w:left w:w="15" w:type="dxa"/>
                    <w:right w:w="15" w:type="dxa"/>
                  </w:tcMar>
                  <w:vAlign w:val="center"/>
                </w:tcPr>
                <w:p w14:paraId="10BA426C">
                  <w:pPr>
                    <w:spacing w:line="320" w:lineRule="exact"/>
                    <w:jc w:val="center"/>
                    <w:textAlignment w:val="baseline"/>
                    <w:rPr>
                      <w:rFonts w:hint="default"/>
                      <w:szCs w:val="21"/>
                      <w:lang w:val="en-US" w:eastAsia="zh-CN"/>
                    </w:rPr>
                  </w:pPr>
                  <w:r>
                    <w:rPr>
                      <w:rFonts w:hint="eastAsia"/>
                      <w:szCs w:val="21"/>
                      <w:lang w:val="en-US" w:eastAsia="zh-CN"/>
                    </w:rPr>
                    <w:t>200t/a</w:t>
                  </w:r>
                </w:p>
              </w:tc>
              <w:tc>
                <w:tcPr>
                  <w:tcW w:w="1975" w:type="dxa"/>
                  <w:noWrap/>
                  <w:tcMar>
                    <w:top w:w="15" w:type="dxa"/>
                    <w:left w:w="15" w:type="dxa"/>
                    <w:right w:w="15" w:type="dxa"/>
                  </w:tcMar>
                  <w:vAlign w:val="center"/>
                </w:tcPr>
                <w:p w14:paraId="67224BAF">
                  <w:pPr>
                    <w:spacing w:line="320" w:lineRule="exact"/>
                    <w:jc w:val="center"/>
                    <w:textAlignment w:val="baseline"/>
                    <w:rPr>
                      <w:rFonts w:hint="eastAsia"/>
                      <w:szCs w:val="21"/>
                      <w:lang w:val="en-US" w:eastAsia="zh-CN"/>
                    </w:rPr>
                  </w:pPr>
                  <w:r>
                    <w:rPr>
                      <w:rFonts w:hint="eastAsia"/>
                      <w:szCs w:val="21"/>
                      <w:lang w:val="en-US" w:eastAsia="zh-CN"/>
                    </w:rPr>
                    <w:t>200t/a</w:t>
                  </w:r>
                </w:p>
              </w:tc>
              <w:tc>
                <w:tcPr>
                  <w:tcW w:w="1975" w:type="dxa"/>
                  <w:noWrap/>
                  <w:tcMar>
                    <w:top w:w="15" w:type="dxa"/>
                    <w:left w:w="15" w:type="dxa"/>
                    <w:right w:w="15" w:type="dxa"/>
                  </w:tcMar>
                  <w:vAlign w:val="center"/>
                </w:tcPr>
                <w:p w14:paraId="155AB799">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2D2CCF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tcMar>
                    <w:top w:w="15" w:type="dxa"/>
                    <w:left w:w="15" w:type="dxa"/>
                    <w:right w:w="15" w:type="dxa"/>
                  </w:tcMar>
                  <w:vAlign w:val="center"/>
                </w:tcPr>
                <w:p w14:paraId="0877DD9C">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p>
              </w:tc>
              <w:tc>
                <w:tcPr>
                  <w:tcW w:w="2567" w:type="dxa"/>
                  <w:noWrap/>
                  <w:tcMar>
                    <w:top w:w="15" w:type="dxa"/>
                    <w:left w:w="15" w:type="dxa"/>
                    <w:right w:w="15" w:type="dxa"/>
                  </w:tcMar>
                  <w:vAlign w:val="center"/>
                </w:tcPr>
                <w:p w14:paraId="198DF3AE">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废钢铁</w:t>
                  </w:r>
                </w:p>
              </w:tc>
              <w:tc>
                <w:tcPr>
                  <w:tcW w:w="1926" w:type="dxa"/>
                  <w:noWrap w:val="0"/>
                  <w:tcMar>
                    <w:top w:w="15" w:type="dxa"/>
                    <w:left w:w="15" w:type="dxa"/>
                    <w:right w:w="15" w:type="dxa"/>
                  </w:tcMar>
                  <w:vAlign w:val="center"/>
                </w:tcPr>
                <w:p w14:paraId="538238EE">
                  <w:pPr>
                    <w:spacing w:line="320" w:lineRule="exact"/>
                    <w:jc w:val="center"/>
                    <w:textAlignment w:val="baseline"/>
                    <w:rPr>
                      <w:rFonts w:hint="default"/>
                      <w:szCs w:val="21"/>
                      <w:lang w:val="en-US" w:eastAsia="zh-CN"/>
                    </w:rPr>
                  </w:pPr>
                  <w:r>
                    <w:rPr>
                      <w:rFonts w:hint="eastAsia"/>
                      <w:szCs w:val="21"/>
                      <w:lang w:val="en-US" w:eastAsia="zh-CN"/>
                    </w:rPr>
                    <w:t>500t/a</w:t>
                  </w:r>
                </w:p>
              </w:tc>
              <w:tc>
                <w:tcPr>
                  <w:tcW w:w="1975" w:type="dxa"/>
                  <w:noWrap/>
                  <w:tcMar>
                    <w:top w:w="15" w:type="dxa"/>
                    <w:left w:w="15" w:type="dxa"/>
                    <w:right w:w="15" w:type="dxa"/>
                  </w:tcMar>
                  <w:vAlign w:val="center"/>
                </w:tcPr>
                <w:p w14:paraId="76514ACB">
                  <w:pPr>
                    <w:spacing w:line="320" w:lineRule="exact"/>
                    <w:jc w:val="center"/>
                    <w:textAlignment w:val="baseline"/>
                    <w:rPr>
                      <w:rFonts w:hint="eastAsia"/>
                      <w:szCs w:val="21"/>
                      <w:lang w:val="en-US" w:eastAsia="zh-CN"/>
                    </w:rPr>
                  </w:pPr>
                  <w:r>
                    <w:rPr>
                      <w:rFonts w:hint="eastAsia"/>
                      <w:szCs w:val="21"/>
                      <w:lang w:val="en-US" w:eastAsia="zh-CN"/>
                    </w:rPr>
                    <w:t>500t/a</w:t>
                  </w:r>
                </w:p>
              </w:tc>
              <w:tc>
                <w:tcPr>
                  <w:tcW w:w="1975" w:type="dxa"/>
                  <w:noWrap/>
                  <w:tcMar>
                    <w:top w:w="15" w:type="dxa"/>
                    <w:left w:w="15" w:type="dxa"/>
                    <w:right w:w="15" w:type="dxa"/>
                  </w:tcMar>
                  <w:vAlign w:val="center"/>
                </w:tcPr>
                <w:p w14:paraId="18319431">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64E22D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tcMar>
                    <w:top w:w="15" w:type="dxa"/>
                    <w:left w:w="15" w:type="dxa"/>
                    <w:right w:w="15" w:type="dxa"/>
                  </w:tcMar>
                  <w:vAlign w:val="center"/>
                </w:tcPr>
                <w:p w14:paraId="6F2DC129">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p>
              </w:tc>
              <w:tc>
                <w:tcPr>
                  <w:tcW w:w="2567" w:type="dxa"/>
                  <w:noWrap/>
                  <w:tcMar>
                    <w:top w:w="15" w:type="dxa"/>
                    <w:left w:w="15" w:type="dxa"/>
                    <w:right w:w="15" w:type="dxa"/>
                  </w:tcMar>
                  <w:vAlign w:val="center"/>
                </w:tcPr>
                <w:p w14:paraId="6A8C0CB6">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废塑料</w:t>
                  </w:r>
                </w:p>
              </w:tc>
              <w:tc>
                <w:tcPr>
                  <w:tcW w:w="1926" w:type="dxa"/>
                  <w:noWrap w:val="0"/>
                  <w:tcMar>
                    <w:top w:w="15" w:type="dxa"/>
                    <w:left w:w="15" w:type="dxa"/>
                    <w:right w:w="15" w:type="dxa"/>
                  </w:tcMar>
                  <w:vAlign w:val="center"/>
                </w:tcPr>
                <w:p w14:paraId="74254CDB">
                  <w:pPr>
                    <w:spacing w:line="320" w:lineRule="exact"/>
                    <w:jc w:val="center"/>
                    <w:textAlignment w:val="baseline"/>
                    <w:rPr>
                      <w:rFonts w:hint="default"/>
                      <w:szCs w:val="21"/>
                      <w:lang w:val="en-US" w:eastAsia="zh-CN"/>
                    </w:rPr>
                  </w:pPr>
                  <w:r>
                    <w:rPr>
                      <w:rFonts w:hint="eastAsia"/>
                      <w:szCs w:val="21"/>
                      <w:lang w:val="en-US" w:eastAsia="zh-CN"/>
                    </w:rPr>
                    <w:t>120t/a</w:t>
                  </w:r>
                </w:p>
              </w:tc>
              <w:tc>
                <w:tcPr>
                  <w:tcW w:w="1975" w:type="dxa"/>
                  <w:noWrap/>
                  <w:tcMar>
                    <w:top w:w="15" w:type="dxa"/>
                    <w:left w:w="15" w:type="dxa"/>
                    <w:right w:w="15" w:type="dxa"/>
                  </w:tcMar>
                  <w:vAlign w:val="center"/>
                </w:tcPr>
                <w:p w14:paraId="432112FF">
                  <w:pPr>
                    <w:spacing w:line="320" w:lineRule="exact"/>
                    <w:jc w:val="center"/>
                    <w:textAlignment w:val="baseline"/>
                    <w:rPr>
                      <w:rFonts w:hint="eastAsia"/>
                      <w:szCs w:val="21"/>
                      <w:lang w:val="en-US" w:eastAsia="zh-CN"/>
                    </w:rPr>
                  </w:pPr>
                  <w:r>
                    <w:rPr>
                      <w:rFonts w:hint="eastAsia"/>
                      <w:szCs w:val="21"/>
                      <w:lang w:val="en-US" w:eastAsia="zh-CN"/>
                    </w:rPr>
                    <w:t>120t/a</w:t>
                  </w:r>
                </w:p>
              </w:tc>
              <w:tc>
                <w:tcPr>
                  <w:tcW w:w="1975" w:type="dxa"/>
                  <w:noWrap/>
                  <w:tcMar>
                    <w:top w:w="15" w:type="dxa"/>
                    <w:left w:w="15" w:type="dxa"/>
                    <w:right w:w="15" w:type="dxa"/>
                  </w:tcMar>
                  <w:vAlign w:val="center"/>
                </w:tcPr>
                <w:p w14:paraId="136634E8">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0FAA59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tcMar>
                    <w:top w:w="15" w:type="dxa"/>
                    <w:left w:w="15" w:type="dxa"/>
                    <w:right w:w="15" w:type="dxa"/>
                  </w:tcMar>
                  <w:vAlign w:val="center"/>
                </w:tcPr>
                <w:p w14:paraId="2C026BB8">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p>
              </w:tc>
              <w:tc>
                <w:tcPr>
                  <w:tcW w:w="2567" w:type="dxa"/>
                  <w:noWrap/>
                  <w:tcMar>
                    <w:top w:w="15" w:type="dxa"/>
                    <w:left w:w="15" w:type="dxa"/>
                    <w:right w:w="15" w:type="dxa"/>
                  </w:tcMar>
                  <w:vAlign w:val="center"/>
                </w:tcPr>
                <w:p w14:paraId="72B1E755">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废橡胶类</w:t>
                  </w:r>
                </w:p>
              </w:tc>
              <w:tc>
                <w:tcPr>
                  <w:tcW w:w="1926" w:type="dxa"/>
                  <w:noWrap w:val="0"/>
                  <w:tcMar>
                    <w:top w:w="15" w:type="dxa"/>
                    <w:left w:w="15" w:type="dxa"/>
                    <w:right w:w="15" w:type="dxa"/>
                  </w:tcMar>
                  <w:vAlign w:val="center"/>
                </w:tcPr>
                <w:p w14:paraId="568224B8">
                  <w:pPr>
                    <w:spacing w:line="320" w:lineRule="exact"/>
                    <w:jc w:val="center"/>
                    <w:textAlignment w:val="baseline"/>
                    <w:rPr>
                      <w:rFonts w:hint="default"/>
                      <w:szCs w:val="21"/>
                      <w:lang w:val="en-US" w:eastAsia="zh-CN"/>
                    </w:rPr>
                  </w:pPr>
                  <w:r>
                    <w:rPr>
                      <w:rFonts w:hint="eastAsia"/>
                      <w:szCs w:val="21"/>
                      <w:lang w:val="en-US" w:eastAsia="zh-CN"/>
                    </w:rPr>
                    <w:t>120t/a</w:t>
                  </w:r>
                </w:p>
              </w:tc>
              <w:tc>
                <w:tcPr>
                  <w:tcW w:w="1975" w:type="dxa"/>
                  <w:noWrap/>
                  <w:tcMar>
                    <w:top w:w="15" w:type="dxa"/>
                    <w:left w:w="15" w:type="dxa"/>
                    <w:right w:w="15" w:type="dxa"/>
                  </w:tcMar>
                  <w:vAlign w:val="center"/>
                </w:tcPr>
                <w:p w14:paraId="3C098C25">
                  <w:pPr>
                    <w:spacing w:line="320" w:lineRule="exact"/>
                    <w:jc w:val="center"/>
                    <w:textAlignment w:val="baseline"/>
                    <w:rPr>
                      <w:rFonts w:hint="eastAsia"/>
                      <w:szCs w:val="21"/>
                      <w:lang w:val="en-US" w:eastAsia="zh-CN"/>
                    </w:rPr>
                  </w:pPr>
                  <w:r>
                    <w:rPr>
                      <w:rFonts w:hint="eastAsia"/>
                      <w:szCs w:val="21"/>
                      <w:lang w:val="en-US" w:eastAsia="zh-CN"/>
                    </w:rPr>
                    <w:t>120t/a</w:t>
                  </w:r>
                </w:p>
              </w:tc>
              <w:tc>
                <w:tcPr>
                  <w:tcW w:w="1975" w:type="dxa"/>
                  <w:noWrap/>
                  <w:tcMar>
                    <w:top w:w="15" w:type="dxa"/>
                    <w:left w:w="15" w:type="dxa"/>
                    <w:right w:w="15" w:type="dxa"/>
                  </w:tcMar>
                  <w:vAlign w:val="center"/>
                </w:tcPr>
                <w:p w14:paraId="24C6C231">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7A54DA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tcMar>
                    <w:top w:w="15" w:type="dxa"/>
                    <w:left w:w="15" w:type="dxa"/>
                    <w:right w:w="15" w:type="dxa"/>
                  </w:tcMar>
                  <w:vAlign w:val="center"/>
                </w:tcPr>
                <w:p w14:paraId="71AA59A2">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2567" w:type="dxa"/>
                  <w:noWrap/>
                  <w:tcMar>
                    <w:top w:w="15" w:type="dxa"/>
                    <w:left w:w="15" w:type="dxa"/>
                    <w:right w:w="15" w:type="dxa"/>
                  </w:tcMar>
                  <w:vAlign w:val="center"/>
                </w:tcPr>
                <w:p w14:paraId="74EF6A3F">
                  <w:pPr>
                    <w:spacing w:line="320" w:lineRule="exact"/>
                    <w:jc w:val="center"/>
                    <w:textAlignment w:val="baseline"/>
                    <w:rPr>
                      <w:rFonts w:hint="eastAsia"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汽车、摩托车等铝合金铸件</w:t>
                  </w:r>
                </w:p>
              </w:tc>
              <w:tc>
                <w:tcPr>
                  <w:tcW w:w="1926" w:type="dxa"/>
                  <w:noWrap w:val="0"/>
                  <w:tcMar>
                    <w:top w:w="15" w:type="dxa"/>
                    <w:left w:w="15" w:type="dxa"/>
                    <w:right w:w="15" w:type="dxa"/>
                  </w:tcMar>
                  <w:vAlign w:val="center"/>
                </w:tcPr>
                <w:p w14:paraId="0C2309E6">
                  <w:pPr>
                    <w:spacing w:line="320" w:lineRule="exact"/>
                    <w:jc w:val="center"/>
                    <w:textAlignment w:val="baseline"/>
                    <w:rPr>
                      <w:rFonts w:hint="default"/>
                      <w:szCs w:val="21"/>
                      <w:lang w:val="en-US" w:eastAsia="zh-CN"/>
                    </w:rPr>
                  </w:pPr>
                  <w:r>
                    <w:rPr>
                      <w:rFonts w:hint="eastAsia"/>
                      <w:szCs w:val="21"/>
                      <w:lang w:val="en-US" w:eastAsia="zh-CN"/>
                    </w:rPr>
                    <w:t>20000t/a</w:t>
                  </w:r>
                </w:p>
              </w:tc>
              <w:tc>
                <w:tcPr>
                  <w:tcW w:w="1975" w:type="dxa"/>
                  <w:noWrap/>
                  <w:tcMar>
                    <w:top w:w="15" w:type="dxa"/>
                    <w:left w:w="15" w:type="dxa"/>
                    <w:right w:w="15" w:type="dxa"/>
                  </w:tcMar>
                  <w:vAlign w:val="center"/>
                </w:tcPr>
                <w:p w14:paraId="42AC5193">
                  <w:pPr>
                    <w:spacing w:line="320" w:lineRule="exact"/>
                    <w:jc w:val="center"/>
                    <w:textAlignment w:val="baseline"/>
                    <w:rPr>
                      <w:rFonts w:hint="eastAsia"/>
                      <w:szCs w:val="21"/>
                      <w:lang w:val="en-US" w:eastAsia="zh-CN"/>
                    </w:rPr>
                  </w:pPr>
                  <w:r>
                    <w:rPr>
                      <w:rFonts w:hint="eastAsia"/>
                      <w:szCs w:val="21"/>
                      <w:lang w:val="en-US" w:eastAsia="zh-CN"/>
                    </w:rPr>
                    <w:t>20000t/a</w:t>
                  </w:r>
                </w:p>
              </w:tc>
              <w:tc>
                <w:tcPr>
                  <w:tcW w:w="1975" w:type="dxa"/>
                  <w:noWrap/>
                  <w:tcMar>
                    <w:top w:w="15" w:type="dxa"/>
                    <w:left w:w="15" w:type="dxa"/>
                    <w:right w:w="15" w:type="dxa"/>
                  </w:tcMar>
                  <w:vAlign w:val="center"/>
                </w:tcPr>
                <w:p w14:paraId="54234451">
                  <w:pPr>
                    <w:spacing w:line="320" w:lineRule="exact"/>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14:paraId="70DF0E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tcMar>
                    <w:top w:w="15" w:type="dxa"/>
                    <w:left w:w="15" w:type="dxa"/>
                    <w:right w:w="15" w:type="dxa"/>
                  </w:tcMar>
                  <w:vAlign w:val="center"/>
                </w:tcPr>
                <w:p w14:paraId="2F5C6F7E">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p>
              </w:tc>
              <w:tc>
                <w:tcPr>
                  <w:tcW w:w="2567" w:type="dxa"/>
                  <w:noWrap/>
                  <w:tcMar>
                    <w:top w:w="15" w:type="dxa"/>
                    <w:left w:w="15" w:type="dxa"/>
                    <w:right w:w="15" w:type="dxa"/>
                  </w:tcMar>
                  <w:vAlign w:val="center"/>
                </w:tcPr>
                <w:p w14:paraId="112E92FB">
                  <w:pPr>
                    <w:spacing w:line="320" w:lineRule="exact"/>
                    <w:jc w:val="center"/>
                    <w:textAlignment w:val="baseline"/>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铝锭</w:t>
                  </w:r>
                </w:p>
              </w:tc>
              <w:tc>
                <w:tcPr>
                  <w:tcW w:w="1926" w:type="dxa"/>
                  <w:noWrap w:val="0"/>
                  <w:tcMar>
                    <w:top w:w="15" w:type="dxa"/>
                    <w:left w:w="15" w:type="dxa"/>
                    <w:right w:w="15" w:type="dxa"/>
                  </w:tcMar>
                  <w:vAlign w:val="center"/>
                </w:tcPr>
                <w:p w14:paraId="21E34DE5">
                  <w:pPr>
                    <w:spacing w:line="320" w:lineRule="exact"/>
                    <w:jc w:val="center"/>
                    <w:textAlignment w:val="baseline"/>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szCs w:val="21"/>
                      <w:lang w:val="en-US" w:eastAsia="zh-CN"/>
                    </w:rPr>
                    <w:t>70000t/a</w:t>
                  </w:r>
                </w:p>
              </w:tc>
              <w:tc>
                <w:tcPr>
                  <w:tcW w:w="1975" w:type="dxa"/>
                  <w:noWrap/>
                  <w:tcMar>
                    <w:top w:w="15" w:type="dxa"/>
                    <w:left w:w="15" w:type="dxa"/>
                    <w:right w:w="15" w:type="dxa"/>
                  </w:tcMar>
                  <w:vAlign w:val="center"/>
                </w:tcPr>
                <w:p w14:paraId="62F6D159">
                  <w:pPr>
                    <w:spacing w:line="320" w:lineRule="exact"/>
                    <w:jc w:val="center"/>
                    <w:textAlignment w:val="baseline"/>
                    <w:rPr>
                      <w:rFonts w:hint="eastAsia"/>
                      <w:szCs w:val="21"/>
                      <w:lang w:val="en-US" w:eastAsia="zh-CN"/>
                    </w:rPr>
                  </w:pPr>
                  <w:r>
                    <w:rPr>
                      <w:rFonts w:hint="eastAsia"/>
                      <w:szCs w:val="21"/>
                      <w:lang w:val="en-US" w:eastAsia="zh-CN"/>
                    </w:rPr>
                    <w:t>70000t/a</w:t>
                  </w:r>
                </w:p>
              </w:tc>
              <w:tc>
                <w:tcPr>
                  <w:tcW w:w="1975" w:type="dxa"/>
                  <w:vMerge w:val="restart"/>
                  <w:noWrap/>
                  <w:tcMar>
                    <w:top w:w="15" w:type="dxa"/>
                    <w:left w:w="15" w:type="dxa"/>
                    <w:right w:w="15" w:type="dxa"/>
                  </w:tcMar>
                  <w:vAlign w:val="center"/>
                </w:tcPr>
                <w:p w14:paraId="38823E79">
                  <w:pPr>
                    <w:spacing w:line="320" w:lineRule="exact"/>
                    <w:jc w:val="center"/>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本次技改产品</w:t>
                  </w:r>
                </w:p>
              </w:tc>
            </w:tr>
            <w:tr w14:paraId="10B780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66" w:type="dxa"/>
                  <w:noWrap/>
                  <w:tcMar>
                    <w:top w:w="15" w:type="dxa"/>
                    <w:left w:w="15" w:type="dxa"/>
                    <w:right w:w="15" w:type="dxa"/>
                  </w:tcMar>
                  <w:vAlign w:val="center"/>
                </w:tcPr>
                <w:p w14:paraId="05D1ED2A">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p>
              </w:tc>
              <w:tc>
                <w:tcPr>
                  <w:tcW w:w="2567" w:type="dxa"/>
                  <w:noWrap/>
                  <w:tcMar>
                    <w:top w:w="15" w:type="dxa"/>
                    <w:left w:w="15" w:type="dxa"/>
                    <w:right w:w="15" w:type="dxa"/>
                  </w:tcMar>
                  <w:vAlign w:val="center"/>
                </w:tcPr>
                <w:p w14:paraId="7FB9D339">
                  <w:pPr>
                    <w:spacing w:line="320" w:lineRule="exact"/>
                    <w:jc w:val="center"/>
                    <w:textAlignment w:val="baseline"/>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szCs w:val="21"/>
                      <w:lang w:eastAsia="zh-CN"/>
                    </w:rPr>
                    <w:t>铝棒</w:t>
                  </w:r>
                </w:p>
              </w:tc>
              <w:tc>
                <w:tcPr>
                  <w:tcW w:w="1926" w:type="dxa"/>
                  <w:noWrap w:val="0"/>
                  <w:tcMar>
                    <w:top w:w="15" w:type="dxa"/>
                    <w:left w:w="15" w:type="dxa"/>
                    <w:right w:w="15" w:type="dxa"/>
                  </w:tcMar>
                  <w:vAlign w:val="center"/>
                </w:tcPr>
                <w:p w14:paraId="59552715">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lang w:val="en-US" w:eastAsia="zh-CN"/>
                    </w:rPr>
                    <w:t>30000t/a</w:t>
                  </w:r>
                </w:p>
              </w:tc>
              <w:tc>
                <w:tcPr>
                  <w:tcW w:w="1975" w:type="dxa"/>
                  <w:noWrap/>
                  <w:tcMar>
                    <w:top w:w="15" w:type="dxa"/>
                    <w:left w:w="15" w:type="dxa"/>
                    <w:right w:w="15" w:type="dxa"/>
                  </w:tcMar>
                  <w:vAlign w:val="center"/>
                </w:tcPr>
                <w:p w14:paraId="2E9E4B88">
                  <w:pPr>
                    <w:spacing w:line="320" w:lineRule="exact"/>
                    <w:jc w:val="center"/>
                    <w:textAlignment w:val="baseline"/>
                    <w:rPr>
                      <w:rFonts w:hint="eastAsia"/>
                      <w:szCs w:val="21"/>
                      <w:lang w:val="en-US" w:eastAsia="zh-CN"/>
                    </w:rPr>
                  </w:pPr>
                  <w:r>
                    <w:rPr>
                      <w:rFonts w:hint="eastAsia"/>
                      <w:szCs w:val="21"/>
                      <w:lang w:val="en-US" w:eastAsia="zh-CN"/>
                    </w:rPr>
                    <w:t>30000t/a</w:t>
                  </w:r>
                </w:p>
              </w:tc>
              <w:tc>
                <w:tcPr>
                  <w:tcW w:w="1975" w:type="dxa"/>
                  <w:vMerge w:val="continue"/>
                  <w:noWrap/>
                  <w:tcMar>
                    <w:top w:w="15" w:type="dxa"/>
                    <w:left w:w="15" w:type="dxa"/>
                    <w:right w:w="15" w:type="dxa"/>
                  </w:tcMar>
                  <w:vAlign w:val="center"/>
                </w:tcPr>
                <w:p w14:paraId="536E9E52">
                  <w:pPr>
                    <w:spacing w:line="320" w:lineRule="exact"/>
                    <w:jc w:val="center"/>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14:paraId="776BF0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409" w:type="dxa"/>
                  <w:gridSpan w:val="5"/>
                  <w:noWrap/>
                  <w:tcMar>
                    <w:top w:w="15" w:type="dxa"/>
                    <w:left w:w="15" w:type="dxa"/>
                    <w:right w:w="15" w:type="dxa"/>
                  </w:tcMar>
                  <w:vAlign w:val="center"/>
                </w:tcPr>
                <w:p w14:paraId="3A8AF019">
                  <w:pPr>
                    <w:spacing w:line="320" w:lineRule="exact"/>
                    <w:jc w:val="both"/>
                    <w:textAlignment w:val="baseline"/>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宋体" w:hAnsi="宋体" w:eastAsia="宋体" w:cs="宋体"/>
                      <w:b w:val="0"/>
                      <w:bCs w:val="0"/>
                      <w:color w:val="000000"/>
                      <w:sz w:val="20"/>
                      <w:szCs w:val="20"/>
                    </w:rPr>
                    <w:t>注：铝锭符合《铸造铝合金锭》（</w:t>
                  </w:r>
                  <w:r>
                    <w:rPr>
                      <w:rFonts w:ascii="TimesNewRomanPSMT" w:hAnsi="TimesNewRomanPSMT" w:eastAsia="TimesNewRomanPSMT" w:cs="TimesNewRomanPSMT"/>
                      <w:b w:val="0"/>
                      <w:bCs w:val="0"/>
                      <w:color w:val="000000"/>
                      <w:sz w:val="20"/>
                      <w:szCs w:val="20"/>
                    </w:rPr>
                    <w:t>GB/T8733-2016</w:t>
                  </w:r>
                  <w:r>
                    <w:rPr>
                      <w:rFonts w:ascii="宋体" w:hAnsi="宋体" w:eastAsia="宋体" w:cs="宋体"/>
                      <w:b w:val="0"/>
                      <w:bCs w:val="0"/>
                      <w:color w:val="000000"/>
                      <w:sz w:val="20"/>
                      <w:szCs w:val="20"/>
                    </w:rPr>
                    <w:t>）标准，主要包括</w:t>
                  </w:r>
                  <w:r>
                    <w:rPr>
                      <w:rFonts w:hint="default" w:ascii="TimesNewRomanPSMT" w:hAnsi="TimesNewRomanPSMT" w:eastAsia="TimesNewRomanPSMT" w:cs="TimesNewRomanPSMT"/>
                      <w:b w:val="0"/>
                      <w:bCs w:val="0"/>
                      <w:color w:val="000000"/>
                      <w:sz w:val="20"/>
                      <w:szCs w:val="20"/>
                    </w:rPr>
                    <w:t>ADC-12</w:t>
                  </w:r>
                  <w:r>
                    <w:rPr>
                      <w:rFonts w:ascii="宋体" w:hAnsi="宋体" w:eastAsia="宋体" w:cs="宋体"/>
                      <w:b w:val="0"/>
                      <w:bCs w:val="0"/>
                      <w:color w:val="000000"/>
                      <w:sz w:val="20"/>
                      <w:szCs w:val="20"/>
                    </w:rPr>
                    <w:t>、</w:t>
                  </w:r>
                  <w:r>
                    <w:rPr>
                      <w:rFonts w:hint="default" w:ascii="TimesNewRomanPSMT" w:hAnsi="TimesNewRomanPSMT" w:eastAsia="TimesNewRomanPSMT" w:cs="TimesNewRomanPSMT"/>
                      <w:b w:val="0"/>
                      <w:bCs w:val="0"/>
                      <w:color w:val="000000"/>
                      <w:sz w:val="20"/>
                      <w:szCs w:val="20"/>
                    </w:rPr>
                    <w:t>YL102</w:t>
                  </w:r>
                  <w:r>
                    <w:rPr>
                      <w:rFonts w:ascii="宋体" w:hAnsi="宋体" w:eastAsia="宋体" w:cs="宋体"/>
                      <w:b w:val="0"/>
                      <w:bCs w:val="0"/>
                      <w:color w:val="000000"/>
                      <w:sz w:val="20"/>
                      <w:szCs w:val="20"/>
                    </w:rPr>
                    <w:t>、</w:t>
                  </w:r>
                  <w:r>
                    <w:rPr>
                      <w:rFonts w:hint="default" w:ascii="TimesNewRomanPSMT" w:hAnsi="TimesNewRomanPSMT" w:eastAsia="TimesNewRomanPSMT" w:cs="TimesNewRomanPSMT"/>
                      <w:b w:val="0"/>
                      <w:bCs w:val="0"/>
                      <w:color w:val="000000"/>
                      <w:sz w:val="20"/>
                      <w:szCs w:val="20"/>
                    </w:rPr>
                    <w:t>ZL108</w:t>
                  </w:r>
                  <w:r>
                    <w:rPr>
                      <w:rFonts w:ascii="宋体" w:hAnsi="宋体" w:eastAsia="宋体" w:cs="宋体"/>
                      <w:b w:val="0"/>
                      <w:bCs w:val="0"/>
                      <w:color w:val="000000"/>
                      <w:sz w:val="20"/>
                      <w:szCs w:val="20"/>
                    </w:rPr>
                    <w:t>、</w:t>
                  </w:r>
                  <w:r>
                    <w:rPr>
                      <w:rFonts w:hint="default" w:ascii="TimesNewRomanPSMT" w:hAnsi="TimesNewRomanPSMT" w:eastAsia="TimesNewRomanPSMT" w:cs="TimesNewRomanPSMT"/>
                      <w:b w:val="0"/>
                      <w:bCs w:val="0"/>
                      <w:color w:val="000000"/>
                      <w:sz w:val="20"/>
                      <w:szCs w:val="20"/>
                    </w:rPr>
                    <w:t>ZL101</w:t>
                  </w:r>
                  <w:r>
                    <w:rPr>
                      <w:rFonts w:ascii="宋体" w:hAnsi="宋体" w:eastAsia="宋体" w:cs="宋体"/>
                      <w:b w:val="0"/>
                      <w:bCs w:val="0"/>
                      <w:color w:val="000000"/>
                      <w:sz w:val="20"/>
                      <w:szCs w:val="20"/>
                    </w:rPr>
                    <w:t>等，根据客户要求生产；铝棒符合《变形铝及铝合金化学成分》（</w:t>
                  </w:r>
                  <w:r>
                    <w:rPr>
                      <w:rFonts w:hint="default" w:ascii="TimesNewRomanPSMT" w:hAnsi="TimesNewRomanPSMT" w:eastAsia="TimesNewRomanPSMT" w:cs="TimesNewRomanPSMT"/>
                      <w:b w:val="0"/>
                      <w:bCs w:val="0"/>
                      <w:color w:val="000000"/>
                      <w:sz w:val="20"/>
                      <w:szCs w:val="20"/>
                    </w:rPr>
                    <w:t>GB/T3190-2020</w:t>
                  </w:r>
                  <w:r>
                    <w:rPr>
                      <w:rFonts w:ascii="宋体" w:hAnsi="宋体" w:eastAsia="宋体" w:cs="宋体"/>
                      <w:b w:val="0"/>
                      <w:bCs w:val="0"/>
                      <w:color w:val="000000"/>
                      <w:sz w:val="20"/>
                      <w:szCs w:val="20"/>
                    </w:rPr>
                    <w:t>）标准，根据客户要求，主要规格：直径分别为</w:t>
                  </w:r>
                  <w:r>
                    <w:rPr>
                      <w:rFonts w:hint="default" w:ascii="TimesNewRomanPSMT" w:hAnsi="TimesNewRomanPSMT" w:eastAsia="TimesNewRomanPSMT" w:cs="TimesNewRomanPSMT"/>
                      <w:b w:val="0"/>
                      <w:bCs w:val="0"/>
                      <w:color w:val="000000"/>
                      <w:sz w:val="20"/>
                      <w:szCs w:val="20"/>
                    </w:rPr>
                    <w:t>90mm/120mm</w:t>
                  </w:r>
                  <w:r>
                    <w:rPr>
                      <w:rFonts w:ascii="宋体" w:hAnsi="宋体" w:eastAsia="宋体" w:cs="宋体"/>
                      <w:b w:val="0"/>
                      <w:bCs w:val="0"/>
                      <w:color w:val="000000"/>
                      <w:sz w:val="20"/>
                      <w:szCs w:val="20"/>
                    </w:rPr>
                    <w:t>，长度</w:t>
                  </w:r>
                  <w:r>
                    <w:rPr>
                      <w:rFonts w:hint="default" w:ascii="TimesNewRomanPSMT" w:hAnsi="TimesNewRomanPSMT" w:eastAsia="TimesNewRomanPSMT" w:cs="TimesNewRomanPSMT"/>
                      <w:b w:val="0"/>
                      <w:bCs w:val="0"/>
                      <w:color w:val="000000"/>
                      <w:sz w:val="20"/>
                      <w:szCs w:val="20"/>
                    </w:rPr>
                    <w:t>9m/12m</w:t>
                  </w:r>
                  <w:r>
                    <w:rPr>
                      <w:rFonts w:ascii="宋体" w:hAnsi="宋体" w:eastAsia="宋体" w:cs="宋体"/>
                      <w:b w:val="0"/>
                      <w:bCs w:val="0"/>
                      <w:color w:val="000000"/>
                      <w:sz w:val="20"/>
                      <w:szCs w:val="20"/>
                    </w:rPr>
                    <w:t>。</w:t>
                  </w:r>
                </w:p>
              </w:tc>
            </w:tr>
          </w:tbl>
          <w:p w14:paraId="7474BB90">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（2）项目主要工程内容</w:t>
            </w:r>
          </w:p>
          <w:p w14:paraId="23F8BE9F">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项目主要工程内容组成见表2-</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w:t>
            </w:r>
          </w:p>
          <w:p w14:paraId="113D8D47">
            <w:pPr>
              <w:pStyle w:val="118"/>
              <w:rPr>
                <w:rFonts w:hint="default"/>
                <w:sz w:val="24"/>
                <w:szCs w:val="24"/>
              </w:rPr>
            </w:pPr>
            <w:r>
              <w:rPr>
                <w:color w:val="000000" w:themeColor="text1"/>
                <w:sz w:val="24"/>
                <w:szCs w:val="24"/>
                <w14:textFill>
                  <w14:solidFill>
                    <w14:schemeClr w14:val="tx1"/>
                  </w14:solidFill>
                </w14:textFill>
              </w:rPr>
              <w:t>表2-</w:t>
            </w:r>
            <w:r>
              <w:rPr>
                <w:rFonts w:hint="default"/>
                <w:color w:val="000000" w:themeColor="text1"/>
                <w:sz w:val="24"/>
                <w:szCs w:val="24"/>
                <w14:textFill>
                  <w14:solidFill>
                    <w14:schemeClr w14:val="tx1"/>
                  </w14:solidFill>
                </w14:textFill>
              </w:rPr>
              <w:t>3 建设项目</w:t>
            </w:r>
            <w:r>
              <w:rPr>
                <w:color w:val="000000" w:themeColor="text1"/>
                <w:sz w:val="24"/>
                <w:szCs w:val="24"/>
                <w14:textFill>
                  <w14:solidFill>
                    <w14:schemeClr w14:val="tx1"/>
                  </w14:solidFill>
                </w14:textFill>
              </w:rPr>
              <w:t>主要工程内容组成一览表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51"/>
              <w:gridCol w:w="3393"/>
              <w:gridCol w:w="3393"/>
              <w:gridCol w:w="1189"/>
            </w:tblGrid>
            <w:tr w14:paraId="75E224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Align w:val="center"/>
                </w:tcPr>
                <w:p w14:paraId="4FD665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名称</w:t>
                  </w:r>
                </w:p>
              </w:tc>
              <w:tc>
                <w:tcPr>
                  <w:tcW w:w="0" w:type="auto"/>
                  <w:vAlign w:val="center"/>
                </w:tcPr>
                <w:p w14:paraId="3F1D148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主要构筑物</w:t>
                  </w:r>
                </w:p>
              </w:tc>
              <w:tc>
                <w:tcPr>
                  <w:tcW w:w="0" w:type="auto"/>
                  <w:vAlign w:val="center"/>
                </w:tcPr>
                <w:p w14:paraId="3BB4AE1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环评及批复建设内容及规模</w:t>
                  </w:r>
                </w:p>
              </w:tc>
              <w:tc>
                <w:tcPr>
                  <w:tcW w:w="0" w:type="auto"/>
                  <w:vAlign w:val="center"/>
                </w:tcPr>
                <w:p w14:paraId="320951F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实际建设内容及规模</w:t>
                  </w:r>
                </w:p>
              </w:tc>
              <w:tc>
                <w:tcPr>
                  <w:tcW w:w="0" w:type="auto"/>
                  <w:vAlign w:val="center"/>
                </w:tcPr>
                <w:p w14:paraId="20A0863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变化情况</w:t>
                  </w:r>
                </w:p>
              </w:tc>
            </w:tr>
            <w:tr w14:paraId="5C6535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0" w:type="auto"/>
                  <w:vMerge w:val="restart"/>
                  <w:vAlign w:val="center"/>
                </w:tcPr>
                <w:p w14:paraId="13256C9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主体</w:t>
                  </w:r>
                </w:p>
                <w:p w14:paraId="123CEC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工程</w:t>
                  </w:r>
                </w:p>
              </w:tc>
              <w:tc>
                <w:tcPr>
                  <w:tcW w:w="0" w:type="auto"/>
                  <w:vAlign w:val="center"/>
                </w:tcPr>
                <w:p w14:paraId="34C66DF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铝棒生产车间</w:t>
                  </w:r>
                </w:p>
              </w:tc>
              <w:tc>
                <w:tcPr>
                  <w:tcW w:w="0" w:type="auto"/>
                  <w:vAlign w:val="center"/>
                </w:tcPr>
                <w:p w14:paraId="3C4CB5D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1栋，占地面积19470.67m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，1F，用于铝棒锯切、成品储存等</w:t>
                  </w:r>
                </w:p>
              </w:tc>
              <w:tc>
                <w:tcPr>
                  <w:tcW w:w="0" w:type="auto"/>
                  <w:vAlign w:val="center"/>
                </w:tcPr>
                <w:p w14:paraId="4D96AD0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1栋，占地面积19470.67m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，1F，用于铝棒锯切、成品储存等</w:t>
                  </w:r>
                </w:p>
              </w:tc>
              <w:tc>
                <w:tcPr>
                  <w:tcW w:w="0" w:type="auto"/>
                  <w:vAlign w:val="center"/>
                </w:tcPr>
                <w:p w14:paraId="48818AB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665C3E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0" w:type="auto"/>
                  <w:vMerge w:val="continue"/>
                  <w:vAlign w:val="center"/>
                </w:tcPr>
                <w:p w14:paraId="2E5AFBC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6BDAF0A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熔化车间</w:t>
                  </w:r>
                </w:p>
              </w:tc>
              <w:tc>
                <w:tcPr>
                  <w:tcW w:w="0" w:type="auto"/>
                  <w:vAlign w:val="center"/>
                </w:tcPr>
                <w:p w14:paraId="32F0B8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1栋，占地面积3840m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18F0D4C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eastAsia" w:cs="Times New Roman"/>
                      <w:color w:val="auto"/>
                      <w:sz w:val="21"/>
                      <w:szCs w:val="21"/>
                      <w:lang w:eastAsia="zh-CN"/>
                    </w:rPr>
                    <w:t>第二熔化车间</w:t>
                  </w:r>
                  <w:r>
                    <w:rPr>
                      <w:rFonts w:hint="default" w:cs="Times New Roman"/>
                      <w:color w:val="auto"/>
                      <w:sz w:val="21"/>
                      <w:szCs w:val="21"/>
                      <w:lang w:eastAsia="zh-CN"/>
                    </w:rPr>
                    <w:t>1栋，占地面积3840m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4F256B5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熔化车间</w:t>
                  </w:r>
                  <w:r>
                    <w:rPr>
                      <w:rFonts w:hint="eastAsia" w:cs="Times New Roman"/>
                      <w:color w:val="auto"/>
                      <w:sz w:val="21"/>
                      <w:szCs w:val="21"/>
                      <w:lang w:eastAsia="zh-CN"/>
                    </w:rPr>
                    <w:t>改为第二熔化车间</w:t>
                  </w:r>
                </w:p>
              </w:tc>
            </w:tr>
            <w:tr w14:paraId="552749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Merge w:val="continue"/>
                  <w:vAlign w:val="center"/>
                </w:tcPr>
                <w:p w14:paraId="77E67D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0C5EB0F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拆解车间</w:t>
                  </w:r>
                </w:p>
              </w:tc>
              <w:tc>
                <w:tcPr>
                  <w:tcW w:w="0" w:type="auto"/>
                  <w:vAlign w:val="center"/>
                </w:tcPr>
                <w:p w14:paraId="62D8547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1栋，占地面积8370m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20D4A3A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1栋，占地面积8370m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6837C1A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val="en-US" w:eastAsia="zh-CN"/>
                    </w:rPr>
                    <w:t>无</w:t>
                  </w:r>
                </w:p>
              </w:tc>
            </w:tr>
            <w:tr w14:paraId="08A038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0" w:type="auto"/>
                  <w:vMerge w:val="continue"/>
                  <w:vAlign w:val="center"/>
                </w:tcPr>
                <w:p w14:paraId="57BE202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200067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材料堆棚</w:t>
                  </w:r>
                </w:p>
              </w:tc>
              <w:tc>
                <w:tcPr>
                  <w:tcW w:w="0" w:type="auto"/>
                  <w:vAlign w:val="center"/>
                </w:tcPr>
                <w:p w14:paraId="2B956C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1栋，占地面积2430m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2F58B54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1栋，占地面积2430m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23F8C95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val="en-US" w:eastAsia="zh-CN"/>
                    </w:rPr>
                    <w:t>无</w:t>
                  </w:r>
                </w:p>
              </w:tc>
            </w:tr>
            <w:tr w14:paraId="0A3068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vMerge w:val="continue"/>
                  <w:vAlign w:val="center"/>
                </w:tcPr>
                <w:p w14:paraId="09AFFA7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1478171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压铸车间</w:t>
                  </w:r>
                </w:p>
              </w:tc>
              <w:tc>
                <w:tcPr>
                  <w:tcW w:w="0" w:type="auto"/>
                  <w:vAlign w:val="center"/>
                </w:tcPr>
                <w:p w14:paraId="0772A15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1栋，占地面积5040m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4F08019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eastAsia" w:cs="Times New Roman"/>
                      <w:color w:val="auto"/>
                      <w:sz w:val="21"/>
                      <w:szCs w:val="21"/>
                      <w:lang w:eastAsia="zh-CN"/>
                    </w:rPr>
                    <w:t>第一熔化车间</w:t>
                  </w:r>
                  <w:r>
                    <w:rPr>
                      <w:rFonts w:hint="default" w:cs="Times New Roman"/>
                      <w:color w:val="auto"/>
                      <w:sz w:val="21"/>
                      <w:szCs w:val="21"/>
                      <w:lang w:eastAsia="zh-CN"/>
                    </w:rPr>
                    <w:t>1栋，占地面积5040m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2631C0A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压铸车间</w:t>
                  </w:r>
                  <w:r>
                    <w:rPr>
                      <w:rFonts w:hint="eastAsia" w:cs="Times New Roman"/>
                      <w:color w:val="auto"/>
                      <w:sz w:val="21"/>
                      <w:szCs w:val="21"/>
                      <w:lang w:eastAsia="zh-CN"/>
                    </w:rPr>
                    <w:t>改为第一熔化车间</w:t>
                  </w:r>
                </w:p>
              </w:tc>
            </w:tr>
            <w:tr w14:paraId="35696F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0" w:type="auto"/>
                  <w:vMerge w:val="continue"/>
                  <w:vAlign w:val="center"/>
                </w:tcPr>
                <w:p w14:paraId="5AD9044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313EB46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eastAsia="zh-CN"/>
                    </w:rPr>
                  </w:pPr>
                  <w:r>
                    <w:rPr>
                      <w:rFonts w:hint="default" w:cs="Times New Roman"/>
                      <w:color w:val="auto"/>
                      <w:sz w:val="21"/>
                      <w:szCs w:val="21"/>
                      <w:lang w:eastAsia="zh-CN"/>
                    </w:rPr>
                    <w:t>除灰、成</w:t>
                  </w:r>
                </w:p>
                <w:p w14:paraId="25D258E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品车间</w:t>
                  </w:r>
                </w:p>
              </w:tc>
              <w:tc>
                <w:tcPr>
                  <w:tcW w:w="0" w:type="auto"/>
                  <w:vAlign w:val="center"/>
                </w:tcPr>
                <w:p w14:paraId="7CF59B8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1栋，占地面积2790m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57313C1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eastAsia" w:cs="Times New Roman"/>
                      <w:color w:val="auto"/>
                      <w:sz w:val="21"/>
                      <w:szCs w:val="21"/>
                      <w:lang w:eastAsia="zh-CN"/>
                    </w:rPr>
                    <w:t>压铸</w:t>
                  </w:r>
                  <w:r>
                    <w:rPr>
                      <w:rFonts w:hint="eastAsia" w:cs="Times New Roman"/>
                      <w:color w:val="auto"/>
                      <w:sz w:val="21"/>
                      <w:szCs w:val="21"/>
                      <w:lang w:val="en-US" w:eastAsia="zh-CN"/>
                    </w:rPr>
                    <w:t>/精加工车间</w:t>
                  </w:r>
                  <w:r>
                    <w:rPr>
                      <w:rFonts w:hint="default" w:cs="Times New Roman"/>
                      <w:color w:val="auto"/>
                      <w:sz w:val="21"/>
                      <w:szCs w:val="21"/>
                      <w:lang w:eastAsia="zh-CN"/>
                    </w:rPr>
                    <w:t>1栋，占地面积2790m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355BF15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eastAsia="zh-CN"/>
                    </w:rPr>
                  </w:pPr>
                  <w:r>
                    <w:rPr>
                      <w:rFonts w:hint="default" w:cs="Times New Roman"/>
                      <w:color w:val="auto"/>
                      <w:sz w:val="21"/>
                      <w:szCs w:val="21"/>
                      <w:lang w:eastAsia="zh-CN"/>
                    </w:rPr>
                    <w:t>除灰、成</w:t>
                  </w:r>
                </w:p>
                <w:p w14:paraId="1DAD97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品车间</w:t>
                  </w:r>
                  <w:r>
                    <w:rPr>
                      <w:rFonts w:hint="eastAsia" w:cs="Times New Roman"/>
                      <w:color w:val="auto"/>
                      <w:sz w:val="21"/>
                      <w:szCs w:val="21"/>
                      <w:lang w:eastAsia="zh-CN"/>
                    </w:rPr>
                    <w:t>改为压铸</w:t>
                  </w:r>
                  <w:r>
                    <w:rPr>
                      <w:rFonts w:hint="eastAsia" w:cs="Times New Roman"/>
                      <w:color w:val="auto"/>
                      <w:sz w:val="21"/>
                      <w:szCs w:val="21"/>
                      <w:lang w:val="en-US" w:eastAsia="zh-CN"/>
                    </w:rPr>
                    <w:t>/精加工车间</w:t>
                  </w:r>
                </w:p>
              </w:tc>
            </w:tr>
            <w:tr w14:paraId="0CB324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0" w:type="auto"/>
                  <w:vMerge w:val="continue"/>
                  <w:vAlign w:val="center"/>
                </w:tcPr>
                <w:p w14:paraId="3E7AC8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0C660D0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精加工车间</w:t>
                  </w:r>
                </w:p>
              </w:tc>
              <w:tc>
                <w:tcPr>
                  <w:tcW w:w="0" w:type="auto"/>
                  <w:vAlign w:val="center"/>
                </w:tcPr>
                <w:p w14:paraId="789329B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1栋，占地面积4680m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459F0A1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eastAsia" w:cs="Times New Roman"/>
                      <w:color w:val="auto"/>
                      <w:sz w:val="21"/>
                      <w:szCs w:val="21"/>
                      <w:lang w:eastAsia="zh-CN"/>
                    </w:rPr>
                    <w:t>铜车间</w:t>
                  </w:r>
                  <w:r>
                    <w:rPr>
                      <w:rFonts w:hint="default" w:cs="Times New Roman"/>
                      <w:color w:val="auto"/>
                      <w:sz w:val="21"/>
                      <w:szCs w:val="21"/>
                      <w:lang w:eastAsia="zh-CN"/>
                    </w:rPr>
                    <w:t>1栋，占地面积4680m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04722ED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精加工车间</w:t>
                  </w:r>
                  <w:r>
                    <w:rPr>
                      <w:rFonts w:hint="eastAsia" w:cs="Times New Roman"/>
                      <w:color w:val="auto"/>
                      <w:sz w:val="21"/>
                      <w:szCs w:val="21"/>
                      <w:lang w:eastAsia="zh-CN"/>
                    </w:rPr>
                    <w:t>改为铜车间</w:t>
                  </w:r>
                </w:p>
              </w:tc>
            </w:tr>
            <w:tr w14:paraId="2AB298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vMerge w:val="continue"/>
                  <w:vAlign w:val="center"/>
                </w:tcPr>
                <w:p w14:paraId="71B3F07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77D258E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综合车间</w:t>
                  </w:r>
                </w:p>
              </w:tc>
              <w:tc>
                <w:tcPr>
                  <w:tcW w:w="0" w:type="auto"/>
                  <w:vAlign w:val="center"/>
                </w:tcPr>
                <w:p w14:paraId="2987172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1栋，占地面积1687m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1C8A937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eastAsia="zh-CN"/>
                    </w:rPr>
                    <w:t>1栋，占地面积1687m</w:t>
                  </w:r>
                  <w:r>
                    <w:rPr>
                      <w:rFonts w:hint="eastAsia" w:cs="Times New Roman"/>
                      <w:color w:val="auto"/>
                      <w:sz w:val="21"/>
                      <w:szCs w:val="21"/>
                      <w:vertAlign w:val="superscript"/>
                      <w:lang w:val="en-US" w:eastAsia="zh-CN"/>
                    </w:rPr>
                    <w:t>2</w:t>
                  </w:r>
                  <w:r>
                    <w:rPr>
                      <w:rFonts w:hint="default" w:cs="Times New Roman"/>
                      <w:color w:val="auto"/>
                      <w:sz w:val="21"/>
                      <w:szCs w:val="21"/>
                      <w:lang w:eastAsia="zh-CN"/>
                    </w:rPr>
                    <w:t>，1F</w:t>
                  </w:r>
                </w:p>
              </w:tc>
              <w:tc>
                <w:tcPr>
                  <w:tcW w:w="0" w:type="auto"/>
                  <w:vAlign w:val="center"/>
                </w:tcPr>
                <w:p w14:paraId="0147E43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auto"/>
                      <w:sz w:val="21"/>
                      <w:szCs w:val="21"/>
                      <w:lang w:val="en-US" w:eastAsia="zh-CN"/>
                    </w:rPr>
                  </w:pPr>
                  <w:r>
                    <w:rPr>
                      <w:rFonts w:hint="default" w:cs="Times New Roman"/>
                      <w:color w:val="auto"/>
                      <w:sz w:val="21"/>
                      <w:szCs w:val="21"/>
                      <w:lang w:val="en-US" w:eastAsia="zh-CN"/>
                    </w:rPr>
                    <w:t>无</w:t>
                  </w:r>
                </w:p>
              </w:tc>
            </w:tr>
            <w:tr w14:paraId="1A8DB5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0" w:type="auto"/>
                  <w:vMerge w:val="continue"/>
                  <w:vAlign w:val="center"/>
                </w:tcPr>
                <w:p w14:paraId="4B52567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796E76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研发楼</w:t>
                  </w:r>
                </w:p>
              </w:tc>
              <w:tc>
                <w:tcPr>
                  <w:tcW w:w="0" w:type="auto"/>
                  <w:vAlign w:val="center"/>
                </w:tcPr>
                <w:p w14:paraId="25B756C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1栋，占地面积274.3m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，2F</w:t>
                  </w:r>
                </w:p>
              </w:tc>
              <w:tc>
                <w:tcPr>
                  <w:tcW w:w="0" w:type="auto"/>
                  <w:vAlign w:val="center"/>
                </w:tcPr>
                <w:p w14:paraId="54FFF0D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1栋，占地面积274.3m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，2F</w:t>
                  </w:r>
                </w:p>
              </w:tc>
              <w:tc>
                <w:tcPr>
                  <w:tcW w:w="0" w:type="auto"/>
                  <w:vAlign w:val="center"/>
                </w:tcPr>
                <w:p w14:paraId="1436C3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6F5372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Merge w:val="continue"/>
                  <w:vAlign w:val="center"/>
                </w:tcPr>
                <w:p w14:paraId="3451F27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031C95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备用车间</w:t>
                  </w:r>
                </w:p>
              </w:tc>
              <w:tc>
                <w:tcPr>
                  <w:tcW w:w="0" w:type="auto"/>
                  <w:vAlign w:val="center"/>
                </w:tcPr>
                <w:p w14:paraId="19ED10E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1栋，占地面积2096.39m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，1F</w:t>
                  </w:r>
                </w:p>
              </w:tc>
              <w:tc>
                <w:tcPr>
                  <w:tcW w:w="0" w:type="auto"/>
                  <w:vAlign w:val="center"/>
                </w:tcPr>
                <w:p w14:paraId="51170B8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1栋，占地面积2096.39m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，1F</w:t>
                  </w:r>
                </w:p>
              </w:tc>
              <w:tc>
                <w:tcPr>
                  <w:tcW w:w="0" w:type="auto"/>
                  <w:vAlign w:val="center"/>
                </w:tcPr>
                <w:p w14:paraId="0A744A4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5FF654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0" w:type="auto"/>
                  <w:vMerge w:val="restart"/>
                  <w:vAlign w:val="center"/>
                </w:tcPr>
                <w:p w14:paraId="6630EAB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贮运工程</w:t>
                  </w:r>
                </w:p>
              </w:tc>
              <w:tc>
                <w:tcPr>
                  <w:tcW w:w="0" w:type="auto"/>
                  <w:vAlign w:val="top"/>
                </w:tcPr>
                <w:p w14:paraId="5E8DC76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原料区</w:t>
                  </w:r>
                </w:p>
              </w:tc>
              <w:tc>
                <w:tcPr>
                  <w:tcW w:w="0" w:type="auto"/>
                  <w:vAlign w:val="top"/>
                </w:tcPr>
                <w:p w14:paraId="7A7C435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位于铝棒生产车间东侧，用于原辅材料储存，占地面积3600m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top"/>
                </w:tcPr>
                <w:p w14:paraId="2AEB292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位于铝棒生产车间东侧，用于原辅材料储存，占地面积3600m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center"/>
                </w:tcPr>
                <w:p w14:paraId="6F9BC15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1DC0CD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0" w:type="auto"/>
                  <w:vMerge w:val="continue"/>
                  <w:vAlign w:val="center"/>
                </w:tcPr>
                <w:p w14:paraId="641AA86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top"/>
                </w:tcPr>
                <w:p w14:paraId="38480C5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成品区</w:t>
                  </w:r>
                </w:p>
              </w:tc>
              <w:tc>
                <w:tcPr>
                  <w:tcW w:w="0" w:type="auto"/>
                  <w:vAlign w:val="top"/>
                </w:tcPr>
                <w:p w14:paraId="671A5E1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位于铝棒生产车间西侧，用于成品储存，占地3600m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top"/>
                </w:tcPr>
                <w:p w14:paraId="3FEBD9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位于铝棒生产车间西侧，用于成品储存，占地3600m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center"/>
                </w:tcPr>
                <w:p w14:paraId="72D54A4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26CDEC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restart"/>
                  <w:vAlign w:val="center"/>
                </w:tcPr>
                <w:p w14:paraId="3C34761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辅助</w:t>
                  </w:r>
                </w:p>
                <w:p w14:paraId="7250AAB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工程</w:t>
                  </w:r>
                </w:p>
              </w:tc>
              <w:tc>
                <w:tcPr>
                  <w:tcW w:w="0" w:type="auto"/>
                  <w:vAlign w:val="top"/>
                </w:tcPr>
                <w:p w14:paraId="3C07A2B1">
                  <w:pPr>
                    <w:pStyle w:val="7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rPr>
                      <w:rFonts w:hint="default" w:cs="Times New Roman"/>
                      <w:color w:val="000000" w:themeColor="text1"/>
                      <w:sz w:val="21"/>
                      <w:szCs w:val="21"/>
                      <w:lang w:val="en-US" w:eastAsia="zh-CN"/>
                      <w14:textFill>
                        <w14:solidFill>
                          <w14:schemeClr w14:val="tx1"/>
                        </w14:solidFill>
                      </w14:textFill>
                    </w:rPr>
                  </w:pPr>
                  <w:r>
                    <w:rPr>
                      <w:rFonts w:ascii="宋体" w:hAnsi="宋体" w:eastAsia="宋体" w:cs="宋体"/>
                      <w:spacing w:val="5"/>
                      <w:sz w:val="21"/>
                      <w:szCs w:val="21"/>
                    </w:rPr>
                    <w:t>综合大楼</w:t>
                  </w:r>
                </w:p>
              </w:tc>
              <w:tc>
                <w:tcPr>
                  <w:tcW w:w="0" w:type="auto"/>
                  <w:vAlign w:val="top"/>
                </w:tcPr>
                <w:p w14:paraId="363BD16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1栋，占地面积1352.52m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，建筑面积4327.05m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，6F</w:t>
                  </w:r>
                </w:p>
              </w:tc>
              <w:tc>
                <w:tcPr>
                  <w:tcW w:w="0" w:type="auto"/>
                  <w:vAlign w:val="top"/>
                </w:tcPr>
                <w:p w14:paraId="1EF09E6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1栋，占地面积1352.52m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，建筑面积4327.05m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，6F</w:t>
                  </w:r>
                </w:p>
              </w:tc>
              <w:tc>
                <w:tcPr>
                  <w:tcW w:w="0" w:type="auto"/>
                  <w:vAlign w:val="center"/>
                </w:tcPr>
                <w:p w14:paraId="4E3142A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00AE35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Merge w:val="continue"/>
                  <w:vAlign w:val="center"/>
                </w:tcPr>
                <w:p w14:paraId="59B26A6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top"/>
                </w:tcPr>
                <w:p w14:paraId="3CF9AED4">
                  <w:pPr>
                    <w:pStyle w:val="74"/>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rPr>
                      <w:rFonts w:hint="default" w:cs="Times New Roman"/>
                      <w:color w:val="000000" w:themeColor="text1"/>
                      <w:sz w:val="21"/>
                      <w:szCs w:val="21"/>
                      <w:lang w:val="en-US" w:eastAsia="zh-CN"/>
                      <w14:textFill>
                        <w14:solidFill>
                          <w14:schemeClr w14:val="tx1"/>
                        </w14:solidFill>
                      </w14:textFill>
                    </w:rPr>
                  </w:pPr>
                  <w:r>
                    <w:rPr>
                      <w:rFonts w:ascii="宋体" w:hAnsi="宋体" w:eastAsia="宋体" w:cs="宋体"/>
                      <w:spacing w:val="5"/>
                      <w:sz w:val="21"/>
                      <w:szCs w:val="21"/>
                    </w:rPr>
                    <w:t>职工宿舍</w:t>
                  </w:r>
                </w:p>
              </w:tc>
              <w:tc>
                <w:tcPr>
                  <w:tcW w:w="0" w:type="auto"/>
                  <w:vAlign w:val="top"/>
                </w:tcPr>
                <w:p w14:paraId="7F19367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1栋，占地面积812m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，建筑面积3248m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，4F</w:t>
                  </w:r>
                </w:p>
              </w:tc>
              <w:tc>
                <w:tcPr>
                  <w:tcW w:w="0" w:type="auto"/>
                  <w:vAlign w:val="top"/>
                </w:tcPr>
                <w:p w14:paraId="40AA335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1栋，占地面积812m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，建筑面积3248m</w:t>
                  </w:r>
                  <w:r>
                    <w:rPr>
                      <w:rFonts w:hint="eastAsia" w:cs="Times New Roman"/>
                      <w:color w:val="000000" w:themeColor="text1"/>
                      <w:sz w:val="21"/>
                      <w:szCs w:val="21"/>
                      <w:vertAlign w:val="superscript"/>
                      <w:lang w:val="en-US" w:eastAsia="zh-CN"/>
                      <w14:textFill>
                        <w14:solidFill>
                          <w14:schemeClr w14:val="tx1"/>
                        </w14:solidFill>
                      </w14:textFill>
                    </w:rPr>
                    <w:t>2</w:t>
                  </w:r>
                  <w:r>
                    <w:rPr>
                      <w:rFonts w:hint="default" w:cs="Times New Roman"/>
                      <w:color w:val="000000" w:themeColor="text1"/>
                      <w:sz w:val="21"/>
                      <w:szCs w:val="21"/>
                      <w:lang w:eastAsia="zh-CN"/>
                      <w14:textFill>
                        <w14:solidFill>
                          <w14:schemeClr w14:val="tx1"/>
                        </w14:solidFill>
                      </w14:textFill>
                    </w:rPr>
                    <w:t>，4F</w:t>
                  </w:r>
                </w:p>
              </w:tc>
              <w:tc>
                <w:tcPr>
                  <w:tcW w:w="0" w:type="auto"/>
                  <w:vAlign w:val="center"/>
                </w:tcPr>
                <w:p w14:paraId="23D231B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无</w:t>
                  </w:r>
                </w:p>
              </w:tc>
            </w:tr>
            <w:tr w14:paraId="411C6A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14:paraId="10CA47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公用</w:t>
                  </w:r>
                </w:p>
                <w:p w14:paraId="006513B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工程</w:t>
                  </w:r>
                </w:p>
              </w:tc>
              <w:tc>
                <w:tcPr>
                  <w:tcW w:w="0" w:type="auto"/>
                  <w:vAlign w:val="center"/>
                </w:tcPr>
                <w:p w14:paraId="5089E3D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供水</w:t>
                  </w:r>
                </w:p>
              </w:tc>
              <w:tc>
                <w:tcPr>
                  <w:tcW w:w="0" w:type="auto"/>
                  <w:vAlign w:val="top"/>
                </w:tcPr>
                <w:p w14:paraId="6DD0289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由丰城循环基地电网提供</w:t>
                  </w:r>
                </w:p>
              </w:tc>
              <w:tc>
                <w:tcPr>
                  <w:tcW w:w="0" w:type="auto"/>
                  <w:vAlign w:val="top"/>
                </w:tcPr>
                <w:p w14:paraId="47488BC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由丰城循环基地电网提供</w:t>
                  </w:r>
                </w:p>
              </w:tc>
              <w:tc>
                <w:tcPr>
                  <w:tcW w:w="0" w:type="auto"/>
                  <w:vAlign w:val="center"/>
                </w:tcPr>
                <w:p w14:paraId="1DE2B09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1A214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15BCA5A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5E8E990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供电</w:t>
                  </w:r>
                </w:p>
              </w:tc>
              <w:tc>
                <w:tcPr>
                  <w:tcW w:w="0" w:type="auto"/>
                  <w:vAlign w:val="top"/>
                </w:tcPr>
                <w:p w14:paraId="299D93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zh-CN"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由丰城循环基地供水管网提供</w:t>
                  </w:r>
                </w:p>
              </w:tc>
              <w:tc>
                <w:tcPr>
                  <w:tcW w:w="0" w:type="auto"/>
                  <w:vAlign w:val="top"/>
                </w:tcPr>
                <w:p w14:paraId="7AB8A1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zh-CN"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由丰城循环基地供水管网提供</w:t>
                  </w:r>
                </w:p>
              </w:tc>
              <w:tc>
                <w:tcPr>
                  <w:tcW w:w="0" w:type="auto"/>
                  <w:vAlign w:val="center"/>
                </w:tcPr>
                <w:p w14:paraId="439EA92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无</w:t>
                  </w:r>
                </w:p>
              </w:tc>
            </w:tr>
            <w:tr w14:paraId="3A27E2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355188D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p>
              </w:tc>
              <w:tc>
                <w:tcPr>
                  <w:tcW w:w="0" w:type="auto"/>
                  <w:vAlign w:val="center"/>
                </w:tcPr>
                <w:p w14:paraId="0DA3F52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排水</w:t>
                  </w:r>
                </w:p>
              </w:tc>
              <w:tc>
                <w:tcPr>
                  <w:tcW w:w="0" w:type="auto"/>
                  <w:vAlign w:val="top"/>
                </w:tcPr>
                <w:p w14:paraId="238F54A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项目生产废水沉淀后循环利用，不新增人员，不新增生活污水，无废水外排</w:t>
                  </w:r>
                </w:p>
              </w:tc>
              <w:tc>
                <w:tcPr>
                  <w:tcW w:w="0" w:type="auto"/>
                  <w:vAlign w:val="top"/>
                </w:tcPr>
                <w:p w14:paraId="055B427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项目生产废水沉淀后循环利用，不新增人员，不新增生活污水，无废水外排</w:t>
                  </w:r>
                </w:p>
              </w:tc>
              <w:tc>
                <w:tcPr>
                  <w:tcW w:w="0" w:type="auto"/>
                  <w:vAlign w:val="center"/>
                </w:tcPr>
                <w:p w14:paraId="0E636DA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val="en-US" w:eastAsia="zh-CN"/>
                      <w14:textFill>
                        <w14:solidFill>
                          <w14:schemeClr w14:val="tx1"/>
                        </w14:solidFill>
                      </w14:textFill>
                    </w:rPr>
                    <w:t>无</w:t>
                  </w:r>
                </w:p>
              </w:tc>
            </w:tr>
            <w:tr w14:paraId="03983B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0" w:type="auto"/>
                  <w:vMerge w:val="restart"/>
                  <w:vAlign w:val="center"/>
                </w:tcPr>
                <w:p w14:paraId="2B2361B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环保</w:t>
                  </w:r>
                </w:p>
                <w:p w14:paraId="4343979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工程</w:t>
                  </w:r>
                </w:p>
              </w:tc>
              <w:tc>
                <w:tcPr>
                  <w:tcW w:w="0" w:type="auto"/>
                  <w:vAlign w:val="center"/>
                </w:tcPr>
                <w:p w14:paraId="5B06117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废水</w:t>
                  </w:r>
                </w:p>
              </w:tc>
              <w:tc>
                <w:tcPr>
                  <w:tcW w:w="0" w:type="auto"/>
                  <w:vAlign w:val="top"/>
                </w:tcPr>
                <w:p w14:paraId="68414F0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生产废水为循环冷却水，循环冷却水经循环水池（1座，容积1000m³）收集后循环回用，不外排</w:t>
                  </w:r>
                </w:p>
              </w:tc>
              <w:tc>
                <w:tcPr>
                  <w:tcW w:w="0" w:type="auto"/>
                  <w:vAlign w:val="top"/>
                </w:tcPr>
                <w:p w14:paraId="4F3EA15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生产废水为循环冷却水，循环冷却水经循环水池（1座，容积1000m³）收集后循环回用，不外排</w:t>
                  </w:r>
                </w:p>
              </w:tc>
              <w:tc>
                <w:tcPr>
                  <w:tcW w:w="0" w:type="auto"/>
                  <w:vAlign w:val="center"/>
                </w:tcPr>
                <w:p w14:paraId="08D0594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无</w:t>
                  </w:r>
                </w:p>
              </w:tc>
            </w:tr>
            <w:tr w14:paraId="38F8DE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Merge w:val="continue"/>
                  <w:vAlign w:val="center"/>
                </w:tcPr>
                <w:p w14:paraId="2D60D094">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0" w:type="auto"/>
                  <w:vMerge w:val="restart"/>
                  <w:vAlign w:val="center"/>
                </w:tcPr>
                <w:p w14:paraId="5279853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固体</w:t>
                  </w:r>
                </w:p>
                <w:p w14:paraId="0EF31D33">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废物</w:t>
                  </w:r>
                </w:p>
              </w:tc>
              <w:tc>
                <w:tcPr>
                  <w:tcW w:w="0" w:type="auto"/>
                  <w:vAlign w:val="top"/>
                </w:tcPr>
                <w:p w14:paraId="783B67D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一般固废暂存间：位于备用车间西侧，占地面积40m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top"/>
                </w:tcPr>
                <w:p w14:paraId="1A64437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一般固废暂存间：位于</w:t>
                  </w:r>
                  <w:r>
                    <w:rPr>
                      <w:rFonts w:hint="eastAsia" w:cs="Times New Roman"/>
                      <w:color w:val="000000" w:themeColor="text1"/>
                      <w:sz w:val="21"/>
                      <w:szCs w:val="21"/>
                      <w:lang w:eastAsia="zh-CN"/>
                      <w14:textFill>
                        <w14:solidFill>
                          <w14:schemeClr w14:val="tx1"/>
                        </w14:solidFill>
                      </w14:textFill>
                    </w:rPr>
                    <w:t>铝棒生产</w:t>
                  </w:r>
                  <w:r>
                    <w:rPr>
                      <w:rFonts w:hint="default" w:cs="Times New Roman"/>
                      <w:color w:val="000000" w:themeColor="text1"/>
                      <w:sz w:val="21"/>
                      <w:szCs w:val="21"/>
                      <w:lang w:eastAsia="zh-CN"/>
                      <w14:textFill>
                        <w14:solidFill>
                          <w14:schemeClr w14:val="tx1"/>
                        </w14:solidFill>
                      </w14:textFill>
                    </w:rPr>
                    <w:t>车间</w:t>
                  </w:r>
                  <w:r>
                    <w:rPr>
                      <w:rFonts w:hint="eastAsia" w:cs="Times New Roman"/>
                      <w:color w:val="000000" w:themeColor="text1"/>
                      <w:sz w:val="21"/>
                      <w:szCs w:val="21"/>
                      <w:lang w:eastAsia="zh-CN"/>
                      <w14:textFill>
                        <w14:solidFill>
                          <w14:schemeClr w14:val="tx1"/>
                        </w14:solidFill>
                      </w14:textFill>
                    </w:rPr>
                    <w:t>东</w:t>
                  </w:r>
                  <w:r>
                    <w:rPr>
                      <w:rFonts w:hint="default" w:cs="Times New Roman"/>
                      <w:color w:val="000000" w:themeColor="text1"/>
                      <w:sz w:val="21"/>
                      <w:szCs w:val="21"/>
                      <w:lang w:eastAsia="zh-CN"/>
                      <w14:textFill>
                        <w14:solidFill>
                          <w14:schemeClr w14:val="tx1"/>
                        </w14:solidFill>
                      </w14:textFill>
                    </w:rPr>
                    <w:t>侧，占地面积40m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center"/>
                </w:tcPr>
                <w:p w14:paraId="0922303F">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无</w:t>
                  </w:r>
                </w:p>
              </w:tc>
            </w:tr>
            <w:tr w14:paraId="72570C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0" w:type="auto"/>
                  <w:vMerge w:val="continue"/>
                  <w:vAlign w:val="center"/>
                </w:tcPr>
                <w:p w14:paraId="4DA1166C">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0" w:type="auto"/>
                  <w:vMerge w:val="continue"/>
                  <w:vAlign w:val="center"/>
                </w:tcPr>
                <w:p w14:paraId="112F93C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p>
              </w:tc>
              <w:tc>
                <w:tcPr>
                  <w:tcW w:w="0" w:type="auto"/>
                  <w:vAlign w:val="top"/>
                </w:tcPr>
                <w:p w14:paraId="35FC58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危险废物暂存间：位于熔化车间东侧，占地112m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top"/>
                </w:tcPr>
                <w:p w14:paraId="72A56F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baseline"/>
                    <w:rPr>
                      <w:rFonts w:hint="default" w:cs="Times New Roman"/>
                      <w:color w:val="000000" w:themeColor="text1"/>
                      <w:sz w:val="21"/>
                      <w:szCs w:val="21"/>
                      <w:lang w:val="en-US" w:eastAsia="zh-CN"/>
                      <w14:textFill>
                        <w14:solidFill>
                          <w14:schemeClr w14:val="tx1"/>
                        </w14:solidFill>
                      </w14:textFill>
                    </w:rPr>
                  </w:pPr>
                  <w:r>
                    <w:rPr>
                      <w:rFonts w:hint="default" w:cs="Times New Roman"/>
                      <w:color w:val="000000" w:themeColor="text1"/>
                      <w:sz w:val="21"/>
                      <w:szCs w:val="21"/>
                      <w:lang w:eastAsia="zh-CN"/>
                      <w14:textFill>
                        <w14:solidFill>
                          <w14:schemeClr w14:val="tx1"/>
                        </w14:solidFill>
                      </w14:textFill>
                    </w:rPr>
                    <w:t>危险废物暂存间：位于</w:t>
                  </w:r>
                  <w:r>
                    <w:rPr>
                      <w:rFonts w:hint="eastAsia" w:cs="Times New Roman"/>
                      <w:color w:val="000000" w:themeColor="text1"/>
                      <w:sz w:val="21"/>
                      <w:szCs w:val="21"/>
                      <w:lang w:eastAsia="zh-CN"/>
                      <w14:textFill>
                        <w14:solidFill>
                          <w14:schemeClr w14:val="tx1"/>
                        </w14:solidFill>
                      </w14:textFill>
                    </w:rPr>
                    <w:t>综合车间北</w:t>
                  </w:r>
                  <w:r>
                    <w:rPr>
                      <w:rFonts w:hint="default" w:cs="Times New Roman"/>
                      <w:color w:val="000000" w:themeColor="text1"/>
                      <w:sz w:val="21"/>
                      <w:szCs w:val="21"/>
                      <w:lang w:eastAsia="zh-CN"/>
                      <w14:textFill>
                        <w14:solidFill>
                          <w14:schemeClr w14:val="tx1"/>
                        </w14:solidFill>
                      </w14:textFill>
                    </w:rPr>
                    <w:t>侧，占地112m</w:t>
                  </w:r>
                  <w:r>
                    <w:rPr>
                      <w:rFonts w:hint="eastAsia" w:cs="Times New Roman"/>
                      <w:color w:val="000000" w:themeColor="text1"/>
                      <w:sz w:val="21"/>
                      <w:szCs w:val="21"/>
                      <w:vertAlign w:val="superscript"/>
                      <w:lang w:val="en-US" w:eastAsia="zh-CN"/>
                      <w14:textFill>
                        <w14:solidFill>
                          <w14:schemeClr w14:val="tx1"/>
                        </w14:solidFill>
                      </w14:textFill>
                    </w:rPr>
                    <w:t>2</w:t>
                  </w:r>
                </w:p>
              </w:tc>
              <w:tc>
                <w:tcPr>
                  <w:tcW w:w="0" w:type="auto"/>
                  <w:vAlign w:val="center"/>
                </w:tcPr>
                <w:p w14:paraId="652941C0">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无</w:t>
                  </w:r>
                </w:p>
              </w:tc>
            </w:tr>
          </w:tbl>
          <w:p w14:paraId="262CF900">
            <w:pPr>
              <w:pStyle w:val="93"/>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）劳动定员及工作制度</w:t>
            </w:r>
          </w:p>
          <w:p w14:paraId="487630DE">
            <w:pPr>
              <w:pStyle w:val="93"/>
              <w:keepNext w:val="0"/>
              <w:keepLines w:val="0"/>
              <w:pageBreakBefore w:val="0"/>
              <w:kinsoku/>
              <w:wordWrap/>
              <w:overflowPunct/>
              <w:topLinePunct w:val="0"/>
              <w:autoSpaceDE/>
              <w:autoSpaceDN/>
              <w:bidi w:val="0"/>
              <w:textAlignment w:val="auto"/>
              <w:rPr>
                <w:rFonts w:hint="eastAsia" w:eastAsia="宋体"/>
                <w:sz w:val="24"/>
                <w:lang w:eastAsia="zh-CN"/>
              </w:rPr>
            </w:pPr>
            <w:r>
              <w:rPr>
                <w:sz w:val="24"/>
              </w:rPr>
              <w:t>本项目</w:t>
            </w:r>
            <w:r>
              <w:rPr>
                <w:rFonts w:ascii="宋体" w:hAnsi="宋体" w:eastAsia="宋体" w:cs="宋体"/>
                <w:b w:val="0"/>
                <w:bCs w:val="0"/>
                <w:color w:val="000000"/>
                <w:sz w:val="24"/>
                <w:szCs w:val="24"/>
              </w:rPr>
              <w:t>为技术改造项目，不新增劳动定员，由现有员工分配。项目采用三班制的工作制度。每班工作</w:t>
            </w:r>
            <w:r>
              <w:rPr>
                <w:rFonts w:ascii="TimesNewRomanPSMT" w:hAnsi="TimesNewRomanPSMT" w:eastAsia="TimesNewRomanPSMT" w:cs="TimesNewRomanPSMT"/>
                <w:b w:val="0"/>
                <w:bCs w:val="0"/>
                <w:color w:val="000000"/>
                <w:sz w:val="24"/>
                <w:szCs w:val="24"/>
              </w:rPr>
              <w:t>8</w:t>
            </w:r>
            <w:r>
              <w:rPr>
                <w:rFonts w:ascii="宋体" w:hAnsi="宋体" w:eastAsia="宋体" w:cs="宋体"/>
                <w:b w:val="0"/>
                <w:bCs w:val="0"/>
                <w:color w:val="000000"/>
                <w:sz w:val="24"/>
                <w:szCs w:val="24"/>
              </w:rPr>
              <w:t>小时，全年工作</w:t>
            </w:r>
            <w:r>
              <w:rPr>
                <w:rFonts w:hint="default" w:ascii="TimesNewRomanPSMT" w:hAnsi="TimesNewRomanPSMT" w:eastAsia="TimesNewRomanPSMT" w:cs="TimesNewRomanPSMT"/>
                <w:b w:val="0"/>
                <w:bCs w:val="0"/>
                <w:color w:val="000000"/>
                <w:sz w:val="24"/>
                <w:szCs w:val="24"/>
              </w:rPr>
              <w:t>300</w:t>
            </w:r>
            <w:r>
              <w:rPr>
                <w:rFonts w:ascii="宋体" w:hAnsi="宋体" w:eastAsia="宋体" w:cs="宋体"/>
                <w:b w:val="0"/>
                <w:bCs w:val="0"/>
                <w:color w:val="000000"/>
                <w:sz w:val="24"/>
                <w:szCs w:val="24"/>
              </w:rPr>
              <w:t>天。</w:t>
            </w:r>
          </w:p>
          <w:p w14:paraId="7CD7019B">
            <w:pPr>
              <w:pStyle w:val="93"/>
              <w:keepNext w:val="0"/>
              <w:keepLines w:val="0"/>
              <w:pageBreakBefore w:val="0"/>
              <w:kinsoku/>
              <w:wordWrap/>
              <w:overflowPunct/>
              <w:topLinePunct w:val="0"/>
              <w:autoSpaceDE/>
              <w:autoSpaceDN/>
              <w:bidi w:val="0"/>
              <w:textAlignment w:val="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（4）项目主要工艺设备明细表</w:t>
            </w:r>
          </w:p>
          <w:p w14:paraId="379B9C8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
                <w:bCs/>
                <w:color w:val="000000" w:themeColor="text1"/>
                <w:sz w:val="18"/>
                <w:szCs w:val="18"/>
                <w14:textFill>
                  <w14:solidFill>
                    <w14:schemeClr w14:val="tx1"/>
                  </w14:solidFill>
                </w14:textFill>
              </w:rPr>
            </w:pPr>
            <w:r>
              <w:rPr>
                <w:color w:val="000000" w:themeColor="text1"/>
                <w:sz w:val="24"/>
                <w:szCs w:val="24"/>
                <w14:textFill>
                  <w14:solidFill>
                    <w14:schemeClr w14:val="tx1"/>
                  </w14:solidFill>
                </w14:textFill>
              </w:rPr>
              <w:t>生产设备情况见</w:t>
            </w:r>
            <w:r>
              <w:rPr>
                <w:rFonts w:hint="eastAsia"/>
                <w:color w:val="000000" w:themeColor="text1"/>
                <w:sz w:val="24"/>
                <w:szCs w:val="24"/>
                <w:lang w:eastAsia="zh-CN"/>
                <w14:textFill>
                  <w14:solidFill>
                    <w14:schemeClr w14:val="tx1"/>
                  </w14:solidFill>
                </w14:textFill>
              </w:rPr>
              <w:t>下表</w:t>
            </w:r>
            <w:r>
              <w:rPr>
                <w:color w:val="000000" w:themeColor="text1"/>
                <w:sz w:val="24"/>
                <w:szCs w:val="24"/>
                <w14:textFill>
                  <w14:solidFill>
                    <w14:schemeClr w14:val="tx1"/>
                  </w14:solidFill>
                </w14:textFill>
              </w:rPr>
              <w:t>。</w:t>
            </w:r>
          </w:p>
          <w:p w14:paraId="1053A9EA">
            <w:pPr>
              <w:ind w:right="13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w:t>
            </w:r>
            <w:r>
              <w:rPr>
                <w:rFonts w:hint="eastAsia"/>
                <w:b/>
                <w:bCs/>
                <w:color w:val="000000" w:themeColor="text1"/>
                <w:sz w:val="24"/>
                <w:szCs w:val="24"/>
                <w14:textFill>
                  <w14:solidFill>
                    <w14:schemeClr w14:val="tx1"/>
                  </w14:solidFill>
                </w14:textFill>
              </w:rPr>
              <w:t>2-</w:t>
            </w:r>
            <w:r>
              <w:rPr>
                <w:rFonts w:hint="eastAsia"/>
                <w:b/>
                <w:bCs/>
                <w:color w:val="000000" w:themeColor="text1"/>
                <w:sz w:val="24"/>
                <w:szCs w:val="24"/>
                <w:lang w:val="en-US" w:eastAsia="zh-CN"/>
                <w14:textFill>
                  <w14:solidFill>
                    <w14:schemeClr w14:val="tx1"/>
                  </w14:solidFill>
                </w14:textFill>
              </w:rPr>
              <w:t>4</w:t>
            </w:r>
            <w:r>
              <w:rPr>
                <w:b/>
                <w:bCs/>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本</w:t>
            </w:r>
            <w:r>
              <w:rPr>
                <w:b/>
                <w:bCs/>
                <w:color w:val="000000" w:themeColor="text1"/>
                <w:sz w:val="24"/>
                <w:szCs w:val="24"/>
                <w14:textFill>
                  <w14:solidFill>
                    <w14:schemeClr w14:val="tx1"/>
                  </w14:solidFill>
                </w14:textFill>
              </w:rPr>
              <w:t>项目生产设备一览表</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441"/>
              <w:gridCol w:w="2707"/>
              <w:gridCol w:w="912"/>
              <w:gridCol w:w="1004"/>
              <w:gridCol w:w="1119"/>
              <w:gridCol w:w="870"/>
              <w:gridCol w:w="782"/>
            </w:tblGrid>
            <w:tr w14:paraId="2FB963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07" w:type="pct"/>
                  <w:vMerge w:val="restart"/>
                  <w:vAlign w:val="center"/>
                </w:tcPr>
                <w:p w14:paraId="2A4DD0E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765" w:type="pct"/>
                  <w:vMerge w:val="restart"/>
                  <w:vAlign w:val="center"/>
                </w:tcPr>
                <w:p w14:paraId="0279DA1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生产设施</w:t>
                  </w:r>
                </w:p>
              </w:tc>
              <w:tc>
                <w:tcPr>
                  <w:tcW w:w="1437" w:type="pct"/>
                  <w:vMerge w:val="restart"/>
                  <w:vAlign w:val="center"/>
                </w:tcPr>
                <w:p w14:paraId="16797D4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型号</w:t>
                  </w:r>
                </w:p>
              </w:tc>
              <w:tc>
                <w:tcPr>
                  <w:tcW w:w="1017" w:type="pct"/>
                  <w:gridSpan w:val="2"/>
                  <w:vAlign w:val="center"/>
                </w:tcPr>
                <w:p w14:paraId="5DB3072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环评及批复数量</w:t>
                  </w:r>
                </w:p>
              </w:tc>
              <w:tc>
                <w:tcPr>
                  <w:tcW w:w="1056" w:type="pct"/>
                  <w:gridSpan w:val="2"/>
                  <w:vAlign w:val="center"/>
                </w:tcPr>
                <w:p w14:paraId="59BADCC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实际数量</w:t>
                  </w:r>
                </w:p>
              </w:tc>
              <w:tc>
                <w:tcPr>
                  <w:tcW w:w="415" w:type="pct"/>
                  <w:vMerge w:val="restart"/>
                  <w:vAlign w:val="center"/>
                </w:tcPr>
                <w:p w14:paraId="746FEC0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变化情况</w:t>
                  </w:r>
                </w:p>
              </w:tc>
            </w:tr>
            <w:tr w14:paraId="2182FB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307" w:type="pct"/>
                  <w:vMerge w:val="continue"/>
                  <w:vAlign w:val="center"/>
                </w:tcPr>
                <w:p w14:paraId="390BC53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765" w:type="pct"/>
                  <w:vMerge w:val="continue"/>
                  <w:vAlign w:val="center"/>
                </w:tcPr>
                <w:p w14:paraId="5924A21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1437" w:type="pct"/>
                  <w:vMerge w:val="continue"/>
                  <w:vAlign w:val="center"/>
                </w:tcPr>
                <w:p w14:paraId="659F54E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p>
              </w:tc>
              <w:tc>
                <w:tcPr>
                  <w:tcW w:w="484" w:type="pct"/>
                  <w:vAlign w:val="center"/>
                </w:tcPr>
                <w:p w14:paraId="68898D6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现有</w:t>
                  </w:r>
                </w:p>
              </w:tc>
              <w:tc>
                <w:tcPr>
                  <w:tcW w:w="533" w:type="pct"/>
                  <w:vAlign w:val="center"/>
                </w:tcPr>
                <w:p w14:paraId="7E5FF3D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本次技改</w:t>
                  </w:r>
                </w:p>
              </w:tc>
              <w:tc>
                <w:tcPr>
                  <w:tcW w:w="594" w:type="pct"/>
                  <w:vAlign w:val="center"/>
                </w:tcPr>
                <w:p w14:paraId="0E3919E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已验收</w:t>
                  </w:r>
                </w:p>
              </w:tc>
              <w:tc>
                <w:tcPr>
                  <w:tcW w:w="462" w:type="pct"/>
                  <w:vAlign w:val="center"/>
                </w:tcPr>
                <w:p w14:paraId="106EB31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本期验收</w:t>
                  </w:r>
                </w:p>
              </w:tc>
              <w:tc>
                <w:tcPr>
                  <w:tcW w:w="415" w:type="pct"/>
                  <w:vMerge w:val="continue"/>
                  <w:vAlign w:val="center"/>
                </w:tcPr>
                <w:p w14:paraId="0883A92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r>
            <w:tr w14:paraId="640199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 w:type="pct"/>
                  <w:vAlign w:val="center"/>
                </w:tcPr>
                <w:p w14:paraId="45F2D21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765" w:type="pct"/>
                  <w:vAlign w:val="center"/>
                </w:tcPr>
                <w:p w14:paraId="3564DB2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破碎机</w:t>
                  </w:r>
                </w:p>
              </w:tc>
              <w:tc>
                <w:tcPr>
                  <w:tcW w:w="1437" w:type="pct"/>
                  <w:vAlign w:val="center"/>
                </w:tcPr>
                <w:p w14:paraId="3D1DE38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PE-150X250，5. 50，对废旧</w:t>
                  </w:r>
                </w:p>
                <w:p w14:paraId="3A15B41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设备进行破碎</w:t>
                  </w:r>
                </w:p>
              </w:tc>
              <w:tc>
                <w:tcPr>
                  <w:tcW w:w="484" w:type="pct"/>
                  <w:vAlign w:val="center"/>
                </w:tcPr>
                <w:p w14:paraId="3601851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7495E6B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2FFE05D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6E5EC85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106E7F7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62368F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 w:type="pct"/>
                  <w:vAlign w:val="center"/>
                </w:tcPr>
                <w:p w14:paraId="717AC1A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765" w:type="pct"/>
                  <w:vAlign w:val="center"/>
                </w:tcPr>
                <w:p w14:paraId="6541523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剪板机</w:t>
                  </w:r>
                </w:p>
              </w:tc>
              <w:tc>
                <w:tcPr>
                  <w:tcW w:w="1437" w:type="pct"/>
                  <w:vAlign w:val="center"/>
                </w:tcPr>
                <w:p w14:paraId="0465A7D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15kw，对拆解后的废旧钢板</w:t>
                  </w:r>
                </w:p>
                <w:p w14:paraId="154572F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剪切处理</w:t>
                  </w:r>
                </w:p>
              </w:tc>
              <w:tc>
                <w:tcPr>
                  <w:tcW w:w="484" w:type="pct"/>
                  <w:vAlign w:val="center"/>
                </w:tcPr>
                <w:p w14:paraId="60B7C53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7AB3B3C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3156204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22ED8C1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11B798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69BAB6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 w:type="pct"/>
                  <w:vAlign w:val="center"/>
                </w:tcPr>
                <w:p w14:paraId="7A66C47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765" w:type="pct"/>
                  <w:vAlign w:val="center"/>
                </w:tcPr>
                <w:p w14:paraId="68C1086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拆解设备</w:t>
                  </w:r>
                </w:p>
                <w:p w14:paraId="5FA65AE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（自制）</w:t>
                  </w:r>
                </w:p>
              </w:tc>
              <w:tc>
                <w:tcPr>
                  <w:tcW w:w="1437" w:type="pct"/>
                  <w:vAlign w:val="center"/>
                </w:tcPr>
                <w:p w14:paraId="37CC06B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3kw，对废旧设备进行拆解</w:t>
                  </w:r>
                </w:p>
              </w:tc>
              <w:tc>
                <w:tcPr>
                  <w:tcW w:w="484" w:type="pct"/>
                  <w:vAlign w:val="center"/>
                </w:tcPr>
                <w:p w14:paraId="34B53AC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3A647D2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0F2887F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30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465284B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422F12D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711E1A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 w:type="pct"/>
                  <w:vAlign w:val="center"/>
                </w:tcPr>
                <w:p w14:paraId="007B7A2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765" w:type="pct"/>
                  <w:vAlign w:val="center"/>
                </w:tcPr>
                <w:p w14:paraId="3E926B4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打包机</w:t>
                  </w:r>
                </w:p>
              </w:tc>
              <w:tc>
                <w:tcPr>
                  <w:tcW w:w="1437" w:type="pct"/>
                  <w:vAlign w:val="center"/>
                </w:tcPr>
                <w:p w14:paraId="0E90E87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15kw，对各拆解线分离下来</w:t>
                  </w:r>
                </w:p>
                <w:p w14:paraId="59053BE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的金属进行打包减容</w:t>
                  </w:r>
                </w:p>
              </w:tc>
              <w:tc>
                <w:tcPr>
                  <w:tcW w:w="484" w:type="pct"/>
                  <w:vAlign w:val="center"/>
                </w:tcPr>
                <w:p w14:paraId="03F2454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429F209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6F59E9A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63DA93C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0995836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3266F8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 w:type="pct"/>
                  <w:vAlign w:val="center"/>
                </w:tcPr>
                <w:p w14:paraId="7263433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765" w:type="pct"/>
                  <w:vAlign w:val="center"/>
                </w:tcPr>
                <w:p w14:paraId="55A83D7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干式铜米机</w:t>
                  </w:r>
                </w:p>
              </w:tc>
              <w:tc>
                <w:tcPr>
                  <w:tcW w:w="1437" w:type="pct"/>
                  <w:vAlign w:val="center"/>
                </w:tcPr>
                <w:p w14:paraId="2313DE5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80kw，将废旧铜线粉碎里的</w:t>
                  </w:r>
                </w:p>
                <w:p w14:paraId="612E719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铜和塑料分离的机械设备</w:t>
                  </w:r>
                </w:p>
              </w:tc>
              <w:tc>
                <w:tcPr>
                  <w:tcW w:w="484" w:type="pct"/>
                  <w:vAlign w:val="center"/>
                </w:tcPr>
                <w:p w14:paraId="5E0FFB2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10912E6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6C5AFD3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6DE990C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2E274A8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028D2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7" w:type="pct"/>
                  <w:vAlign w:val="center"/>
                </w:tcPr>
                <w:p w14:paraId="70A7BC2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765" w:type="pct"/>
                  <w:vAlign w:val="center"/>
                </w:tcPr>
                <w:p w14:paraId="31563C5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叉车</w:t>
                  </w:r>
                </w:p>
              </w:tc>
              <w:tc>
                <w:tcPr>
                  <w:tcW w:w="1437" w:type="pct"/>
                  <w:vAlign w:val="center"/>
                </w:tcPr>
                <w:p w14:paraId="534EB96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内燃式叉车，载重量 3000kg</w:t>
                  </w:r>
                </w:p>
              </w:tc>
              <w:tc>
                <w:tcPr>
                  <w:tcW w:w="484" w:type="pct"/>
                  <w:vAlign w:val="center"/>
                </w:tcPr>
                <w:p w14:paraId="26731C7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64785E7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46672DC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8</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50B518A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63E7342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4169CC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2D8B749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765" w:type="pct"/>
                  <w:vAlign w:val="center"/>
                </w:tcPr>
                <w:p w14:paraId="51E6038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反射炉</w:t>
                  </w:r>
                </w:p>
              </w:tc>
              <w:tc>
                <w:tcPr>
                  <w:tcW w:w="1437" w:type="pct"/>
                  <w:vAlign w:val="center"/>
                </w:tcPr>
                <w:p w14:paraId="4DF37D1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五炉组合式反射炉</w:t>
                  </w:r>
                </w:p>
              </w:tc>
              <w:tc>
                <w:tcPr>
                  <w:tcW w:w="484" w:type="pct"/>
                  <w:vAlign w:val="center"/>
                </w:tcPr>
                <w:p w14:paraId="13A2E32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2431DF1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60AC8EF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31EE403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265177B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67ACA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E0B0A5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8</w:t>
                  </w:r>
                </w:p>
              </w:tc>
              <w:tc>
                <w:tcPr>
                  <w:tcW w:w="765" w:type="pct"/>
                  <w:vAlign w:val="center"/>
                </w:tcPr>
                <w:p w14:paraId="266DAAC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连续铸造机</w:t>
                  </w:r>
                </w:p>
              </w:tc>
              <w:tc>
                <w:tcPr>
                  <w:tcW w:w="1437" w:type="pct"/>
                  <w:vAlign w:val="center"/>
                </w:tcPr>
                <w:p w14:paraId="0CE801D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6189CBF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1套</w:t>
                  </w:r>
                </w:p>
              </w:tc>
              <w:tc>
                <w:tcPr>
                  <w:tcW w:w="533" w:type="pct"/>
                  <w:vAlign w:val="center"/>
                </w:tcPr>
                <w:p w14:paraId="62AD40A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294CF51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1套</w:t>
                  </w:r>
                </w:p>
              </w:tc>
              <w:tc>
                <w:tcPr>
                  <w:tcW w:w="462" w:type="pct"/>
                  <w:vAlign w:val="center"/>
                </w:tcPr>
                <w:p w14:paraId="63456A5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58F2431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58091F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47C795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9</w:t>
                  </w:r>
                </w:p>
              </w:tc>
              <w:tc>
                <w:tcPr>
                  <w:tcW w:w="765" w:type="pct"/>
                  <w:vAlign w:val="center"/>
                </w:tcPr>
                <w:p w14:paraId="2EC3F96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自动堆锭机</w:t>
                  </w:r>
                </w:p>
              </w:tc>
              <w:tc>
                <w:tcPr>
                  <w:tcW w:w="1437" w:type="pct"/>
                  <w:vAlign w:val="center"/>
                </w:tcPr>
                <w:p w14:paraId="1F345BF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2412D5B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4487FF6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593CF9D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017C398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52A73C5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67BFD6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C94B4A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w:t>
                  </w:r>
                </w:p>
              </w:tc>
              <w:tc>
                <w:tcPr>
                  <w:tcW w:w="765" w:type="pct"/>
                  <w:vAlign w:val="center"/>
                </w:tcPr>
                <w:p w14:paraId="5384736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压块机</w:t>
                  </w:r>
                </w:p>
              </w:tc>
              <w:tc>
                <w:tcPr>
                  <w:tcW w:w="1437" w:type="pct"/>
                  <w:vAlign w:val="center"/>
                </w:tcPr>
                <w:p w14:paraId="736134A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304DD27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5DF861E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137E8D3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4BA3A72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3D4E5DB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2847DD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48BE404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11</w:t>
                  </w:r>
                </w:p>
              </w:tc>
              <w:tc>
                <w:tcPr>
                  <w:tcW w:w="765" w:type="pct"/>
                  <w:vAlign w:val="center"/>
                </w:tcPr>
                <w:p w14:paraId="3CB2DEE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空压机</w:t>
                  </w:r>
                </w:p>
              </w:tc>
              <w:tc>
                <w:tcPr>
                  <w:tcW w:w="1437" w:type="pct"/>
                  <w:vAlign w:val="center"/>
                </w:tcPr>
                <w:p w14:paraId="5AA5892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392CF79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6136BCE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477E5A3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55FA019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0C63FAE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412C45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20E06BD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12</w:t>
                  </w:r>
                </w:p>
              </w:tc>
              <w:tc>
                <w:tcPr>
                  <w:tcW w:w="765" w:type="pct"/>
                  <w:vAlign w:val="center"/>
                </w:tcPr>
                <w:p w14:paraId="30A9EBC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泵</w:t>
                  </w:r>
                </w:p>
              </w:tc>
              <w:tc>
                <w:tcPr>
                  <w:tcW w:w="1437" w:type="pct"/>
                  <w:vAlign w:val="center"/>
                </w:tcPr>
                <w:p w14:paraId="7B8B2D2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0083999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0024D7E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4F9D38F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10</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1288056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7335FB1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1B71CA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CC98AA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w:t>
                  </w:r>
                </w:p>
              </w:tc>
              <w:tc>
                <w:tcPr>
                  <w:tcW w:w="765" w:type="pct"/>
                  <w:vAlign w:val="center"/>
                </w:tcPr>
                <w:p w14:paraId="3613F64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风机</w:t>
                  </w:r>
                </w:p>
              </w:tc>
              <w:tc>
                <w:tcPr>
                  <w:tcW w:w="1437" w:type="pct"/>
                  <w:vAlign w:val="center"/>
                </w:tcPr>
                <w:p w14:paraId="54125DB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43EA893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5207A42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7482674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31860CE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77CAA7B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5F321D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505DC5C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14</w:t>
                  </w:r>
                </w:p>
              </w:tc>
              <w:tc>
                <w:tcPr>
                  <w:tcW w:w="765" w:type="pct"/>
                  <w:vAlign w:val="center"/>
                </w:tcPr>
                <w:p w14:paraId="3428952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炒灰炉</w:t>
                  </w:r>
                </w:p>
              </w:tc>
              <w:tc>
                <w:tcPr>
                  <w:tcW w:w="1437" w:type="pct"/>
                  <w:vAlign w:val="center"/>
                </w:tcPr>
                <w:p w14:paraId="3B1B66D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7EF5AF7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743096D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vAlign w:val="center"/>
                </w:tcPr>
                <w:p w14:paraId="0E2DC18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center"/>
                </w:tcPr>
                <w:p w14:paraId="7FC0488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7D3E779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173D97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0DC6FD2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15</w:t>
                  </w:r>
                </w:p>
              </w:tc>
              <w:tc>
                <w:tcPr>
                  <w:tcW w:w="765" w:type="pct"/>
                  <w:vAlign w:val="center"/>
                </w:tcPr>
                <w:p w14:paraId="104D350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放棒系统</w:t>
                  </w:r>
                </w:p>
              </w:tc>
              <w:tc>
                <w:tcPr>
                  <w:tcW w:w="1437" w:type="pct"/>
                  <w:vAlign w:val="center"/>
                </w:tcPr>
                <w:p w14:paraId="1F281EB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759C73F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33" w:type="pct"/>
                  <w:vAlign w:val="center"/>
                </w:tcPr>
                <w:p w14:paraId="321DDA0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1套</w:t>
                  </w:r>
                </w:p>
              </w:tc>
              <w:tc>
                <w:tcPr>
                  <w:tcW w:w="594" w:type="pct"/>
                  <w:vAlign w:val="center"/>
                </w:tcPr>
                <w:p w14:paraId="3AEA3AD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62" w:type="pct"/>
                  <w:vAlign w:val="center"/>
                </w:tcPr>
                <w:p w14:paraId="2F2AB0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1套</w:t>
                  </w:r>
                </w:p>
              </w:tc>
              <w:tc>
                <w:tcPr>
                  <w:tcW w:w="415" w:type="pct"/>
                  <w:vAlign w:val="center"/>
                </w:tcPr>
                <w:p w14:paraId="4ECF158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00C742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4E80CF8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16</w:t>
                  </w:r>
                </w:p>
              </w:tc>
              <w:tc>
                <w:tcPr>
                  <w:tcW w:w="765" w:type="pct"/>
                  <w:vAlign w:val="center"/>
                </w:tcPr>
                <w:p w14:paraId="5F1F572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铝棒自动锯切机系统</w:t>
                  </w:r>
                </w:p>
              </w:tc>
              <w:tc>
                <w:tcPr>
                  <w:tcW w:w="1437" w:type="pct"/>
                  <w:vAlign w:val="center"/>
                </w:tcPr>
                <w:p w14:paraId="4E73FF5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LY-Φ90-320，40kw</w:t>
                  </w:r>
                </w:p>
              </w:tc>
              <w:tc>
                <w:tcPr>
                  <w:tcW w:w="484" w:type="pct"/>
                  <w:vAlign w:val="center"/>
                </w:tcPr>
                <w:p w14:paraId="5C45AEF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33" w:type="pct"/>
                  <w:vAlign w:val="center"/>
                </w:tcPr>
                <w:p w14:paraId="7294CE0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1条</w:t>
                  </w:r>
                </w:p>
              </w:tc>
              <w:tc>
                <w:tcPr>
                  <w:tcW w:w="594" w:type="pct"/>
                  <w:vAlign w:val="center"/>
                </w:tcPr>
                <w:p w14:paraId="23E3DBC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62" w:type="pct"/>
                  <w:vAlign w:val="center"/>
                </w:tcPr>
                <w:p w14:paraId="504DDE2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1条</w:t>
                  </w:r>
                </w:p>
              </w:tc>
              <w:tc>
                <w:tcPr>
                  <w:tcW w:w="415" w:type="pct"/>
                  <w:vAlign w:val="center"/>
                </w:tcPr>
                <w:p w14:paraId="3178D7D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242739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6D20149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17</w:t>
                  </w:r>
                </w:p>
              </w:tc>
              <w:tc>
                <w:tcPr>
                  <w:tcW w:w="765" w:type="pct"/>
                  <w:vAlign w:val="center"/>
                </w:tcPr>
                <w:p w14:paraId="7023665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深井铸造机</w:t>
                  </w:r>
                </w:p>
              </w:tc>
              <w:tc>
                <w:tcPr>
                  <w:tcW w:w="1437" w:type="pct"/>
                  <w:vAlign w:val="center"/>
                </w:tcPr>
                <w:p w14:paraId="7ABFBD1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center"/>
                </w:tcPr>
                <w:p w14:paraId="744B3D6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33" w:type="pct"/>
                  <w:vAlign w:val="center"/>
                </w:tcPr>
                <w:p w14:paraId="498833D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1个</w:t>
                  </w:r>
                </w:p>
              </w:tc>
              <w:tc>
                <w:tcPr>
                  <w:tcW w:w="594" w:type="pct"/>
                  <w:vAlign w:val="center"/>
                </w:tcPr>
                <w:p w14:paraId="602A47B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62" w:type="pct"/>
                  <w:vAlign w:val="center"/>
                </w:tcPr>
                <w:p w14:paraId="711A570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1个</w:t>
                  </w:r>
                </w:p>
              </w:tc>
              <w:tc>
                <w:tcPr>
                  <w:tcW w:w="415" w:type="pct"/>
                  <w:vAlign w:val="center"/>
                </w:tcPr>
                <w:p w14:paraId="7F6BF95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705E86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C792A3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18</w:t>
                  </w:r>
                </w:p>
              </w:tc>
              <w:tc>
                <w:tcPr>
                  <w:tcW w:w="765" w:type="pct"/>
                  <w:vAlign w:val="top"/>
                </w:tcPr>
                <w:p w14:paraId="61CF465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保温炉</w:t>
                  </w:r>
                </w:p>
              </w:tc>
              <w:tc>
                <w:tcPr>
                  <w:tcW w:w="1437" w:type="pct"/>
                  <w:vAlign w:val="center"/>
                </w:tcPr>
                <w:p w14:paraId="06FD497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500kg</w:t>
                  </w:r>
                </w:p>
              </w:tc>
              <w:tc>
                <w:tcPr>
                  <w:tcW w:w="484" w:type="pct"/>
                  <w:vAlign w:val="top"/>
                </w:tcPr>
                <w:p w14:paraId="24F05A5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7085B7B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686CE1A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70FB035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543D1C6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712C2A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F209BC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19</w:t>
                  </w:r>
                </w:p>
              </w:tc>
              <w:tc>
                <w:tcPr>
                  <w:tcW w:w="765" w:type="pct"/>
                  <w:vAlign w:val="top"/>
                </w:tcPr>
                <w:p w14:paraId="6BA8ABA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空压机</w:t>
                  </w:r>
                </w:p>
              </w:tc>
              <w:tc>
                <w:tcPr>
                  <w:tcW w:w="1437" w:type="pct"/>
                  <w:vAlign w:val="center"/>
                </w:tcPr>
                <w:p w14:paraId="375894E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520CBA2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3A2ED2B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6883FC4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37DFA7C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63F9FA4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55A4EC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407969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20</w:t>
                  </w:r>
                </w:p>
              </w:tc>
              <w:tc>
                <w:tcPr>
                  <w:tcW w:w="765" w:type="pct"/>
                  <w:vAlign w:val="top"/>
                </w:tcPr>
                <w:p w14:paraId="5D4CCBE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台式钻床</w:t>
                  </w:r>
                </w:p>
              </w:tc>
              <w:tc>
                <w:tcPr>
                  <w:tcW w:w="1437" w:type="pct"/>
                  <w:vAlign w:val="center"/>
                </w:tcPr>
                <w:p w14:paraId="062141F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0BD1F01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3602AE4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2719035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6</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7059844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05EA652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553863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4C010A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21</w:t>
                  </w:r>
                </w:p>
              </w:tc>
              <w:tc>
                <w:tcPr>
                  <w:tcW w:w="765" w:type="pct"/>
                  <w:vAlign w:val="top"/>
                </w:tcPr>
                <w:p w14:paraId="68C9DDD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台式车床</w:t>
                  </w:r>
                </w:p>
              </w:tc>
              <w:tc>
                <w:tcPr>
                  <w:tcW w:w="1437" w:type="pct"/>
                  <w:vAlign w:val="center"/>
                </w:tcPr>
                <w:p w14:paraId="7D38C6E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715EDF1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7AF4D20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6AB123B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2A8E80A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5B7D347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3F1281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4A3820B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w:t>
                  </w:r>
                </w:p>
              </w:tc>
              <w:tc>
                <w:tcPr>
                  <w:tcW w:w="765" w:type="pct"/>
                  <w:vAlign w:val="top"/>
                </w:tcPr>
                <w:p w14:paraId="6981139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振动打磨机</w:t>
                  </w:r>
                </w:p>
              </w:tc>
              <w:tc>
                <w:tcPr>
                  <w:tcW w:w="1437" w:type="pct"/>
                  <w:vAlign w:val="center"/>
                </w:tcPr>
                <w:p w14:paraId="00634B6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1351D97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04FFEE0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24FD980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29A4B73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28ECDFC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21FE07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00E9A5C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23</w:t>
                  </w:r>
                </w:p>
              </w:tc>
              <w:tc>
                <w:tcPr>
                  <w:tcW w:w="765" w:type="pct"/>
                  <w:vAlign w:val="top"/>
                </w:tcPr>
                <w:p w14:paraId="4D9B304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砂轮抛光机</w:t>
                  </w:r>
                </w:p>
              </w:tc>
              <w:tc>
                <w:tcPr>
                  <w:tcW w:w="1437" w:type="pct"/>
                  <w:vAlign w:val="center"/>
                </w:tcPr>
                <w:p w14:paraId="312146A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400058C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3C8778D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7B85C88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4</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6305373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1FA422C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0848F5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70E554A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w:t>
                  </w:r>
                </w:p>
              </w:tc>
              <w:tc>
                <w:tcPr>
                  <w:tcW w:w="765" w:type="pct"/>
                  <w:vAlign w:val="top"/>
                </w:tcPr>
                <w:p w14:paraId="6BCBB2F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行车</w:t>
                  </w:r>
                </w:p>
              </w:tc>
              <w:tc>
                <w:tcPr>
                  <w:tcW w:w="1437" w:type="pct"/>
                  <w:vAlign w:val="center"/>
                </w:tcPr>
                <w:p w14:paraId="7FC3E2B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4C39EF6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30AFDA4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3670ABC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5DE10B2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4D89169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57EBC9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1B7CAC2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25</w:t>
                  </w:r>
                </w:p>
              </w:tc>
              <w:tc>
                <w:tcPr>
                  <w:tcW w:w="765" w:type="pct"/>
                  <w:vAlign w:val="top"/>
                </w:tcPr>
                <w:p w14:paraId="41BC0FB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叉车</w:t>
                  </w:r>
                </w:p>
              </w:tc>
              <w:tc>
                <w:tcPr>
                  <w:tcW w:w="1437" w:type="pct"/>
                  <w:vAlign w:val="center"/>
                </w:tcPr>
                <w:p w14:paraId="7FCD157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63A7D53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695ED34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70076B7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71D4F1D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5677322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60ABCC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307" w:type="pct"/>
                  <w:vAlign w:val="center"/>
                </w:tcPr>
                <w:p w14:paraId="31B7B47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26</w:t>
                  </w:r>
                </w:p>
              </w:tc>
              <w:tc>
                <w:tcPr>
                  <w:tcW w:w="765" w:type="pct"/>
                  <w:vAlign w:val="top"/>
                </w:tcPr>
                <w:p w14:paraId="6000EF69">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快速测温仪</w:t>
                  </w:r>
                </w:p>
              </w:tc>
              <w:tc>
                <w:tcPr>
                  <w:tcW w:w="1437" w:type="pct"/>
                  <w:vAlign w:val="center"/>
                </w:tcPr>
                <w:p w14:paraId="499AB40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484" w:type="pct"/>
                  <w:vAlign w:val="top"/>
                </w:tcPr>
                <w:p w14:paraId="492D7E1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533" w:type="pct"/>
                  <w:vAlign w:val="center"/>
                </w:tcPr>
                <w:p w14:paraId="4866F91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594" w:type="pct"/>
                  <w:shd w:val="clear" w:color="auto" w:fill="auto"/>
                  <w:vAlign w:val="top"/>
                </w:tcPr>
                <w:p w14:paraId="5D41E7B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台</w:t>
                  </w:r>
                </w:p>
              </w:tc>
              <w:tc>
                <w:tcPr>
                  <w:tcW w:w="462" w:type="pct"/>
                  <w:vAlign w:val="top"/>
                </w:tcPr>
                <w:p w14:paraId="3E290A4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c>
                <w:tcPr>
                  <w:tcW w:w="415" w:type="pct"/>
                  <w:vAlign w:val="center"/>
                </w:tcPr>
                <w:p w14:paraId="734449D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bl>
          <w:p w14:paraId="03B9B66F">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4</w:t>
            </w:r>
            <w:r>
              <w:rPr>
                <w:rFonts w:hint="eastAsia"/>
                <w:b/>
                <w:bCs/>
                <w:color w:val="000000" w:themeColor="text1"/>
                <w:sz w:val="24"/>
                <w:szCs w:val="24"/>
                <w14:textFill>
                  <w14:solidFill>
                    <w14:schemeClr w14:val="tx1"/>
                  </w14:solidFill>
                </w14:textFill>
              </w:rPr>
              <w:t xml:space="preserve"> 主要原辅材料及燃料</w:t>
            </w:r>
          </w:p>
          <w:p w14:paraId="57158FF5">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建设项目</w:t>
            </w:r>
            <w:r>
              <w:rPr>
                <w:rFonts w:hint="eastAsia"/>
                <w:color w:val="000000" w:themeColor="text1"/>
                <w:sz w:val="24"/>
                <w:szCs w:val="24"/>
                <w:lang w:eastAsia="zh-CN"/>
                <w14:textFill>
                  <w14:solidFill>
                    <w14:schemeClr w14:val="tx1"/>
                  </w14:solidFill>
                </w14:textFill>
              </w:rPr>
              <w:t>主要</w:t>
            </w:r>
            <w:r>
              <w:rPr>
                <w:color w:val="000000" w:themeColor="text1"/>
                <w:sz w:val="24"/>
                <w:szCs w:val="24"/>
                <w14:textFill>
                  <w14:solidFill>
                    <w14:schemeClr w14:val="tx1"/>
                  </w14:solidFill>
                </w14:textFill>
              </w:rPr>
              <w:t>原辅材料和能源消耗情况见</w:t>
            </w:r>
            <w:r>
              <w:rPr>
                <w:rFonts w:hint="eastAsia"/>
                <w:color w:val="000000" w:themeColor="text1"/>
                <w:sz w:val="24"/>
                <w:szCs w:val="24"/>
                <w:lang w:eastAsia="zh-CN"/>
                <w14:textFill>
                  <w14:solidFill>
                    <w14:schemeClr w14:val="tx1"/>
                  </w14:solidFill>
                </w14:textFill>
              </w:rPr>
              <w:t>下表</w:t>
            </w:r>
            <w:r>
              <w:rPr>
                <w:color w:val="000000" w:themeColor="text1"/>
                <w:sz w:val="24"/>
                <w:szCs w:val="24"/>
                <w14:textFill>
                  <w14:solidFill>
                    <w14:schemeClr w14:val="tx1"/>
                  </w14:solidFill>
                </w14:textFill>
              </w:rPr>
              <w:t>。</w:t>
            </w:r>
          </w:p>
          <w:p w14:paraId="4D551C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表2-</w:t>
            </w:r>
            <w:r>
              <w:rPr>
                <w:rFonts w:hint="default" w:ascii="Times New Roman" w:hAnsi="Times New Roman" w:cs="Times New Roman"/>
                <w:b/>
                <w:bCs/>
                <w:color w:val="000000" w:themeColor="text1"/>
                <w:sz w:val="24"/>
                <w:szCs w:val="24"/>
                <w:lang w:val="en-US" w:eastAsia="zh-CN"/>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 xml:space="preserve"> 项目原辅材料消耗一览表</w:t>
            </w:r>
            <w:r>
              <w:rPr>
                <w:rFonts w:hint="default" w:ascii="Times New Roman" w:hAnsi="Times New Roman" w:cs="Times New Roman"/>
                <w:b/>
                <w:bCs/>
                <w:color w:val="000000" w:themeColor="text1"/>
                <w:sz w:val="24"/>
                <w:szCs w:val="24"/>
                <w:lang w:eastAsia="zh-CN"/>
                <w14:textFill>
                  <w14:solidFill>
                    <w14:schemeClr w14:val="tx1"/>
                  </w14:solidFill>
                </w14:textFill>
              </w:rPr>
              <w:t>，单位：</w:t>
            </w:r>
            <w:r>
              <w:rPr>
                <w:rFonts w:hint="default" w:ascii="Times New Roman" w:hAnsi="Times New Roman" w:cs="Times New Roman"/>
                <w:b/>
                <w:bCs/>
                <w:color w:val="000000" w:themeColor="text1"/>
                <w:sz w:val="24"/>
                <w:szCs w:val="24"/>
                <w:lang w:val="en-US" w:eastAsia="zh-CN"/>
                <w14:textFill>
                  <w14:solidFill>
                    <w14:schemeClr w14:val="tx1"/>
                  </w14:solidFill>
                </w14:textFill>
              </w:rPr>
              <w:t>t/a</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809"/>
              <w:gridCol w:w="2288"/>
              <w:gridCol w:w="1527"/>
              <w:gridCol w:w="1019"/>
            </w:tblGrid>
            <w:tr w14:paraId="107F74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 w:type="pct"/>
                  <w:vAlign w:val="center"/>
                </w:tcPr>
                <w:p w14:paraId="0C9B794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序号</w:t>
                  </w:r>
                </w:p>
              </w:tc>
              <w:tc>
                <w:tcPr>
                  <w:tcW w:w="2023" w:type="pct"/>
                  <w:vAlign w:val="center"/>
                </w:tcPr>
                <w:p w14:paraId="3CC553B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名称</w:t>
                  </w:r>
                </w:p>
              </w:tc>
              <w:tc>
                <w:tcPr>
                  <w:tcW w:w="1215" w:type="pct"/>
                </w:tcPr>
                <w:p w14:paraId="07C959F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环评及批复年耗量</w:t>
                  </w:r>
                </w:p>
              </w:tc>
              <w:tc>
                <w:tcPr>
                  <w:tcW w:w="811" w:type="pct"/>
                </w:tcPr>
                <w:p w14:paraId="7906456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实际年耗量</w:t>
                  </w:r>
                </w:p>
              </w:tc>
              <w:tc>
                <w:tcPr>
                  <w:tcW w:w="541" w:type="pct"/>
                  <w:vAlign w:val="center"/>
                </w:tcPr>
                <w:p w14:paraId="57C6AD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变化量</w:t>
                  </w:r>
                </w:p>
              </w:tc>
            </w:tr>
            <w:tr w14:paraId="11ECF1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07" w:type="pct"/>
                  <w:vAlign w:val="center"/>
                </w:tcPr>
                <w:p w14:paraId="58289E8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2023" w:type="pct"/>
                  <w:vAlign w:val="top"/>
                </w:tcPr>
                <w:p w14:paraId="04B466A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废铝料</w:t>
                  </w:r>
                </w:p>
              </w:tc>
              <w:tc>
                <w:tcPr>
                  <w:tcW w:w="1215" w:type="pct"/>
                  <w:vAlign w:val="top"/>
                </w:tcPr>
                <w:p w14:paraId="212A4EF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100000</w:t>
                  </w:r>
                </w:p>
              </w:tc>
              <w:tc>
                <w:tcPr>
                  <w:tcW w:w="811" w:type="pct"/>
                  <w:vAlign w:val="top"/>
                </w:tcPr>
                <w:p w14:paraId="5D2CCE7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100000</w:t>
                  </w:r>
                </w:p>
              </w:tc>
              <w:tc>
                <w:tcPr>
                  <w:tcW w:w="541" w:type="pct"/>
                  <w:vAlign w:val="center"/>
                </w:tcPr>
                <w:p w14:paraId="3C2BEDF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20ED1D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7" w:type="pct"/>
                  <w:vAlign w:val="center"/>
                </w:tcPr>
                <w:p w14:paraId="0D5CC5B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2023" w:type="pct"/>
                  <w:vAlign w:val="top"/>
                </w:tcPr>
                <w:p w14:paraId="26943A9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工业硅</w:t>
                  </w:r>
                </w:p>
              </w:tc>
              <w:tc>
                <w:tcPr>
                  <w:tcW w:w="1215" w:type="pct"/>
                  <w:vAlign w:val="top"/>
                </w:tcPr>
                <w:p w14:paraId="414367A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2818</w:t>
                  </w:r>
                </w:p>
              </w:tc>
              <w:tc>
                <w:tcPr>
                  <w:tcW w:w="811" w:type="pct"/>
                  <w:vAlign w:val="top"/>
                </w:tcPr>
                <w:p w14:paraId="7C5A09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2818</w:t>
                  </w:r>
                </w:p>
              </w:tc>
              <w:tc>
                <w:tcPr>
                  <w:tcW w:w="541" w:type="pct"/>
                  <w:vAlign w:val="center"/>
                </w:tcPr>
                <w:p w14:paraId="5F5F84F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06DB1C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5C2ADD9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2023" w:type="pct"/>
                  <w:vAlign w:val="top"/>
                </w:tcPr>
                <w:p w14:paraId="3A570FB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精炼剂</w:t>
                  </w:r>
                </w:p>
              </w:tc>
              <w:tc>
                <w:tcPr>
                  <w:tcW w:w="1215" w:type="pct"/>
                  <w:vAlign w:val="top"/>
                </w:tcPr>
                <w:p w14:paraId="534A632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150</w:t>
                  </w:r>
                </w:p>
              </w:tc>
              <w:tc>
                <w:tcPr>
                  <w:tcW w:w="811" w:type="pct"/>
                  <w:vAlign w:val="top"/>
                </w:tcPr>
                <w:p w14:paraId="6EAEAC7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150</w:t>
                  </w:r>
                </w:p>
              </w:tc>
              <w:tc>
                <w:tcPr>
                  <w:tcW w:w="541" w:type="pct"/>
                  <w:vAlign w:val="center"/>
                </w:tcPr>
                <w:p w14:paraId="7DD847E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03EF82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5BB75F8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p>
              </w:tc>
              <w:tc>
                <w:tcPr>
                  <w:tcW w:w="2023" w:type="pct"/>
                  <w:vAlign w:val="top"/>
                </w:tcPr>
                <w:p w14:paraId="043A3FA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除气剂</w:t>
                  </w:r>
                </w:p>
              </w:tc>
              <w:tc>
                <w:tcPr>
                  <w:tcW w:w="1215" w:type="pct"/>
                  <w:vAlign w:val="top"/>
                </w:tcPr>
                <w:p w14:paraId="7C635EA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200</w:t>
                  </w:r>
                </w:p>
              </w:tc>
              <w:tc>
                <w:tcPr>
                  <w:tcW w:w="811" w:type="pct"/>
                  <w:vAlign w:val="top"/>
                </w:tcPr>
                <w:p w14:paraId="4E08CCF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200</w:t>
                  </w:r>
                </w:p>
              </w:tc>
              <w:tc>
                <w:tcPr>
                  <w:tcW w:w="541" w:type="pct"/>
                  <w:vAlign w:val="center"/>
                </w:tcPr>
                <w:p w14:paraId="7B1F9CF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36AE02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3E3D1C27">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c>
                <w:tcPr>
                  <w:tcW w:w="2023" w:type="pct"/>
                  <w:vAlign w:val="top"/>
                </w:tcPr>
                <w:p w14:paraId="1733996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打渣剂</w:t>
                  </w:r>
                </w:p>
              </w:tc>
              <w:tc>
                <w:tcPr>
                  <w:tcW w:w="1215" w:type="pct"/>
                  <w:vAlign w:val="top"/>
                </w:tcPr>
                <w:p w14:paraId="505F5A9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150</w:t>
                  </w:r>
                </w:p>
              </w:tc>
              <w:tc>
                <w:tcPr>
                  <w:tcW w:w="811" w:type="pct"/>
                  <w:vAlign w:val="top"/>
                </w:tcPr>
                <w:p w14:paraId="15B1308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150</w:t>
                  </w:r>
                </w:p>
              </w:tc>
              <w:tc>
                <w:tcPr>
                  <w:tcW w:w="541" w:type="pct"/>
                  <w:vAlign w:val="center"/>
                </w:tcPr>
                <w:p w14:paraId="0215D83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773705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09D1E3F8">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p>
              </w:tc>
              <w:tc>
                <w:tcPr>
                  <w:tcW w:w="2023" w:type="pct"/>
                  <w:vAlign w:val="top"/>
                </w:tcPr>
                <w:p w14:paraId="1034FEE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其它合金</w:t>
                  </w:r>
                </w:p>
              </w:tc>
              <w:tc>
                <w:tcPr>
                  <w:tcW w:w="1215" w:type="pct"/>
                  <w:vAlign w:val="top"/>
                </w:tcPr>
                <w:p w14:paraId="4AB6F00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1609</w:t>
                  </w:r>
                </w:p>
              </w:tc>
              <w:tc>
                <w:tcPr>
                  <w:tcW w:w="811" w:type="pct"/>
                  <w:vAlign w:val="top"/>
                </w:tcPr>
                <w:p w14:paraId="3D4CE0F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1609</w:t>
                  </w:r>
                </w:p>
              </w:tc>
              <w:tc>
                <w:tcPr>
                  <w:tcW w:w="541" w:type="pct"/>
                  <w:vAlign w:val="center"/>
                </w:tcPr>
                <w:p w14:paraId="2B52985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r w14:paraId="66E768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14:paraId="5DE61A2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7</w:t>
                  </w:r>
                </w:p>
              </w:tc>
              <w:tc>
                <w:tcPr>
                  <w:tcW w:w="2023" w:type="pct"/>
                  <w:vAlign w:val="top"/>
                </w:tcPr>
                <w:p w14:paraId="28D9258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含有铜、铁、铝的废旧金属材料</w:t>
                  </w:r>
                </w:p>
              </w:tc>
              <w:tc>
                <w:tcPr>
                  <w:tcW w:w="1215" w:type="pct"/>
                  <w:vAlign w:val="top"/>
                </w:tcPr>
                <w:p w14:paraId="07D0FA5B">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100000</w:t>
                  </w:r>
                </w:p>
              </w:tc>
              <w:tc>
                <w:tcPr>
                  <w:tcW w:w="811" w:type="pct"/>
                  <w:vAlign w:val="top"/>
                </w:tcPr>
                <w:p w14:paraId="710E7B2E">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100000</w:t>
                  </w:r>
                </w:p>
              </w:tc>
              <w:tc>
                <w:tcPr>
                  <w:tcW w:w="541" w:type="pct"/>
                  <w:vAlign w:val="center"/>
                </w:tcPr>
                <w:p w14:paraId="22E8BC70">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p>
              </w:tc>
            </w:tr>
          </w:tbl>
          <w:p w14:paraId="08F34782">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5</w:t>
            </w:r>
            <w:r>
              <w:rPr>
                <w:rFonts w:hint="eastAsia"/>
                <w:b/>
                <w:bCs/>
                <w:color w:val="000000" w:themeColor="text1"/>
                <w:sz w:val="24"/>
                <w:szCs w:val="24"/>
                <w14:textFill>
                  <w14:solidFill>
                    <w14:schemeClr w14:val="tx1"/>
                  </w14:solidFill>
                </w14:textFill>
              </w:rPr>
              <w:t>项目公用工程</w:t>
            </w:r>
          </w:p>
          <w:p w14:paraId="50401CBF">
            <w:pPr>
              <w:adjustRightInd w:val="0"/>
              <w:snapToGrid/>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1、供电</w:t>
            </w:r>
          </w:p>
          <w:p w14:paraId="34A2D7A8">
            <w:pPr>
              <w:spacing w:line="360" w:lineRule="auto"/>
              <w:ind w:firstLine="480" w:firstLineChars="200"/>
              <w:rPr>
                <w:rFonts w:hint="eastAsia" w:eastAsia="宋体"/>
                <w:lang w:eastAsia="zh-CN"/>
              </w:rPr>
            </w:pPr>
            <w:r>
              <w:rPr>
                <w:color w:val="000000" w:themeColor="text1"/>
                <w:sz w:val="24"/>
                <w:szCs w:val="24"/>
                <w14:textFill>
                  <w14:solidFill>
                    <w14:schemeClr w14:val="tx1"/>
                  </w14:solidFill>
                </w14:textFill>
              </w:rPr>
              <w:t>本项目用电</w:t>
            </w:r>
            <w:r>
              <w:rPr>
                <w:rFonts w:hint="default"/>
                <w:sz w:val="24"/>
                <w:lang w:eastAsia="zh-CN"/>
              </w:rPr>
              <w:t>由丰城循环基地电网提供</w:t>
            </w:r>
            <w:r>
              <w:rPr>
                <w:rFonts w:hint="eastAsia"/>
                <w:sz w:val="24"/>
                <w:lang w:eastAsia="zh-CN"/>
              </w:rPr>
              <w:t>。</w:t>
            </w:r>
          </w:p>
          <w:p w14:paraId="668CD927">
            <w:pPr>
              <w:adjustRightInd w:val="0"/>
              <w:snapToGrid/>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2、给排水</w:t>
            </w:r>
          </w:p>
          <w:p w14:paraId="3EEC88E5">
            <w:pPr>
              <w:adjustRightInd w:val="0"/>
              <w:snapToGrid/>
              <w:spacing w:line="360" w:lineRule="auto"/>
              <w:ind w:firstLine="480" w:firstLineChars="200"/>
              <w:rPr>
                <w:rFonts w:hint="default"/>
                <w:sz w:val="24"/>
              </w:rPr>
            </w:pP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给水：</w:t>
            </w:r>
            <w:r>
              <w:rPr>
                <w:sz w:val="24"/>
              </w:rPr>
              <w:t>本项目的用水</w:t>
            </w:r>
            <w:r>
              <w:rPr>
                <w:rFonts w:hint="default"/>
                <w:sz w:val="24"/>
                <w:lang w:eastAsia="zh-CN"/>
              </w:rPr>
              <w:t>由丰城循环基地供水管网提供</w:t>
            </w:r>
            <w:r>
              <w:rPr>
                <w:rFonts w:hint="default"/>
                <w:sz w:val="24"/>
              </w:rPr>
              <w:t>。</w:t>
            </w:r>
          </w:p>
          <w:p w14:paraId="7A84DC96">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本项目用水主要为铸造工序循环冷却水，冷却用水量为180m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/d，冷却废水经循环水池收集后循环回用，不外排。项目冷却水循环使用，仅补充冷却损耗用水，冷却水损耗量按10%计，铸造工序补充水量为18m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/d。</w:t>
            </w:r>
          </w:p>
          <w:p w14:paraId="57C871B7">
            <w:pPr>
              <w:pStyle w:val="35"/>
              <w:spacing w:before="0" w:after="0" w:line="360" w:lineRule="auto"/>
              <w:ind w:firstLine="482" w:firstLineChars="200"/>
              <w:jc w:val="cente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表2-6</w:t>
            </w:r>
            <w:r>
              <w:rPr>
                <w:rFonts w:hint="eastAsia" w:ascii="Times New Roman" w:cs="Times New Roman"/>
                <w:b/>
                <w:bCs/>
                <w:color w:val="000000" w:themeColor="text1"/>
                <w:kern w:val="2"/>
                <w:sz w:val="24"/>
                <w:szCs w:val="24"/>
                <w:highlight w:val="none"/>
                <w:lang w:val="en-US" w:eastAsia="zh-CN" w:bidi="ar-SA"/>
                <w14:textFill>
                  <w14:solidFill>
                    <w14:schemeClr w14:val="tx1"/>
                  </w14:solidFill>
                </w14:textFill>
              </w:rPr>
              <w:t xml:space="preserve"> 项目</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水平衡一览表（m</w:t>
            </w:r>
            <w:r>
              <w:rPr>
                <w:rFonts w:hint="default" w:ascii="Times New Roman" w:hAnsi="Times New Roman" w:eastAsia="宋体" w:cs="Times New Roman"/>
                <w:b/>
                <w:bCs/>
                <w:color w:val="000000" w:themeColor="text1"/>
                <w:kern w:val="2"/>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/d）</w:t>
            </w:r>
          </w:p>
          <w:tbl>
            <w:tblPr>
              <w:tblStyle w:val="29"/>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1528"/>
              <w:gridCol w:w="1443"/>
              <w:gridCol w:w="1323"/>
              <w:gridCol w:w="1441"/>
              <w:gridCol w:w="1562"/>
            </w:tblGrid>
            <w:tr w14:paraId="46BD5A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20" w:type="pct"/>
                  <w:vMerge w:val="restart"/>
                  <w:tcBorders>
                    <w:tl2br w:val="nil"/>
                    <w:tr2bl w:val="nil"/>
                  </w:tcBorders>
                  <w:noWrap w:val="0"/>
                  <w:vAlign w:val="center"/>
                </w:tcPr>
                <w:p w14:paraId="4409591A">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项目</w:t>
                  </w:r>
                </w:p>
              </w:tc>
              <w:tc>
                <w:tcPr>
                  <w:tcW w:w="1579" w:type="pct"/>
                  <w:gridSpan w:val="2"/>
                  <w:tcBorders>
                    <w:tl2br w:val="nil"/>
                    <w:tr2bl w:val="nil"/>
                  </w:tcBorders>
                  <w:noWrap w:val="0"/>
                  <w:vAlign w:val="center"/>
                </w:tcPr>
                <w:p w14:paraId="6DB7F880">
                  <w:pPr>
                    <w:keepNext w:val="0"/>
                    <w:keepLines w:val="0"/>
                    <w:pageBreakBefore w:val="0"/>
                    <w:kinsoku/>
                    <w:wordWrap/>
                    <w:overflowPunct/>
                    <w:topLinePunct w:val="0"/>
                    <w:autoSpaceDE/>
                    <w:autoSpaceDN/>
                    <w:bidi w:val="0"/>
                    <w:adjustRightInd/>
                    <w:snapToGrid/>
                    <w:spacing w:line="240"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投入</w:t>
                  </w:r>
                </w:p>
              </w:tc>
              <w:tc>
                <w:tcPr>
                  <w:tcW w:w="703" w:type="pct"/>
                  <w:vMerge w:val="restart"/>
                  <w:tcBorders>
                    <w:tl2br w:val="nil"/>
                    <w:tr2bl w:val="nil"/>
                  </w:tcBorders>
                  <w:noWrap w:val="0"/>
                  <w:vAlign w:val="center"/>
                </w:tcPr>
                <w:p w14:paraId="1763A999">
                  <w:pPr>
                    <w:keepNext w:val="0"/>
                    <w:keepLines w:val="0"/>
                    <w:pageBreakBefore w:val="0"/>
                    <w:kinsoku/>
                    <w:wordWrap/>
                    <w:overflowPunct/>
                    <w:topLinePunct w:val="0"/>
                    <w:autoSpaceDE/>
                    <w:autoSpaceDN/>
                    <w:bidi w:val="0"/>
                    <w:adjustRightInd/>
                    <w:snapToGrid/>
                    <w:spacing w:line="240"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循环</w:t>
                  </w:r>
                </w:p>
              </w:tc>
              <w:tc>
                <w:tcPr>
                  <w:tcW w:w="1596" w:type="pct"/>
                  <w:gridSpan w:val="2"/>
                  <w:tcBorders>
                    <w:tl2br w:val="nil"/>
                    <w:tr2bl w:val="nil"/>
                  </w:tcBorders>
                  <w:noWrap w:val="0"/>
                  <w:vAlign w:val="center"/>
                </w:tcPr>
                <w:p w14:paraId="58FFE577">
                  <w:pPr>
                    <w:keepNext w:val="0"/>
                    <w:keepLines w:val="0"/>
                    <w:pageBreakBefore w:val="0"/>
                    <w:kinsoku/>
                    <w:wordWrap/>
                    <w:overflowPunct/>
                    <w:topLinePunct w:val="0"/>
                    <w:autoSpaceDE/>
                    <w:autoSpaceDN/>
                    <w:bidi w:val="0"/>
                    <w:adjustRightInd/>
                    <w:snapToGrid/>
                    <w:spacing w:line="240" w:lineRule="auto"/>
                    <w:jc w:val="center"/>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产出</w:t>
                  </w:r>
                </w:p>
              </w:tc>
            </w:tr>
            <w:tr w14:paraId="46E005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0" w:type="pct"/>
                  <w:vMerge w:val="continue"/>
                  <w:tcBorders>
                    <w:tl2br w:val="nil"/>
                    <w:tr2bl w:val="nil"/>
                  </w:tcBorders>
                  <w:noWrap w:val="0"/>
                  <w:vAlign w:val="center"/>
                </w:tcPr>
                <w:p w14:paraId="72AD3459">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sz w:val="21"/>
                      <w:szCs w:val="21"/>
                      <w:highlight w:val="none"/>
                      <w14:textFill>
                        <w14:solidFill>
                          <w14:schemeClr w14:val="tx1"/>
                        </w14:solidFill>
                      </w14:textFill>
                    </w:rPr>
                  </w:pPr>
                </w:p>
              </w:tc>
              <w:tc>
                <w:tcPr>
                  <w:tcW w:w="812" w:type="pct"/>
                  <w:tcBorders>
                    <w:tl2br w:val="nil"/>
                    <w:tr2bl w:val="nil"/>
                  </w:tcBorders>
                  <w:noWrap w:val="0"/>
                  <w:vAlign w:val="center"/>
                </w:tcPr>
                <w:p w14:paraId="313707C2">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总计</w:t>
                  </w:r>
                </w:p>
              </w:tc>
              <w:tc>
                <w:tcPr>
                  <w:tcW w:w="767" w:type="pct"/>
                  <w:tcBorders>
                    <w:tl2br w:val="nil"/>
                    <w:tr2bl w:val="nil"/>
                  </w:tcBorders>
                  <w:noWrap w:val="0"/>
                  <w:vAlign w:val="center"/>
                </w:tcPr>
                <w:p w14:paraId="7ECDE03F">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新鲜水</w:t>
                  </w:r>
                </w:p>
              </w:tc>
              <w:tc>
                <w:tcPr>
                  <w:tcW w:w="703" w:type="pct"/>
                  <w:vMerge w:val="continue"/>
                  <w:tcBorders>
                    <w:tl2br w:val="nil"/>
                    <w:tr2bl w:val="nil"/>
                  </w:tcBorders>
                  <w:noWrap w:val="0"/>
                  <w:vAlign w:val="center"/>
                </w:tcPr>
                <w:p w14:paraId="4ECC0B64">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kern w:val="2"/>
                      <w:sz w:val="21"/>
                      <w:szCs w:val="21"/>
                      <w:highlight w:val="none"/>
                      <w:lang w:val="en-US" w:eastAsia="zh-CN" w:bidi="ar-SA"/>
                      <w14:textFill>
                        <w14:solidFill>
                          <w14:schemeClr w14:val="tx1"/>
                        </w14:solidFill>
                      </w14:textFill>
                    </w:rPr>
                  </w:pPr>
                </w:p>
              </w:tc>
              <w:tc>
                <w:tcPr>
                  <w:tcW w:w="766" w:type="pct"/>
                  <w:tcBorders>
                    <w:tl2br w:val="nil"/>
                    <w:tr2bl w:val="nil"/>
                  </w:tcBorders>
                  <w:noWrap w:val="0"/>
                  <w:vAlign w:val="center"/>
                </w:tcPr>
                <w:p w14:paraId="4592196D">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sz w:val="21"/>
                      <w:szCs w:val="21"/>
                      <w:highlight w:val="none"/>
                      <w:lang w:eastAsia="zh-CN"/>
                      <w14:textFill>
                        <w14:solidFill>
                          <w14:schemeClr w14:val="tx1"/>
                        </w14:solidFill>
                      </w14:textFill>
                    </w:rPr>
                  </w:pPr>
                  <w:r>
                    <w:rPr>
                      <w:rFonts w:hint="default"/>
                      <w:color w:val="000000" w:themeColor="text1"/>
                      <w:sz w:val="21"/>
                      <w:szCs w:val="21"/>
                      <w:highlight w:val="none"/>
                      <w14:textFill>
                        <w14:solidFill>
                          <w14:schemeClr w14:val="tx1"/>
                        </w14:solidFill>
                      </w14:textFill>
                    </w:rPr>
                    <w:t>损耗量</w:t>
                  </w:r>
                </w:p>
              </w:tc>
              <w:tc>
                <w:tcPr>
                  <w:tcW w:w="829" w:type="pct"/>
                  <w:tcBorders>
                    <w:tl2br w:val="nil"/>
                    <w:tr2bl w:val="nil"/>
                  </w:tcBorders>
                  <w:noWrap w:val="0"/>
                  <w:vAlign w:val="center"/>
                </w:tcPr>
                <w:p w14:paraId="10E6A9FE">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废水</w:t>
                  </w:r>
                </w:p>
              </w:tc>
            </w:tr>
            <w:tr w14:paraId="3DE1CE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20" w:type="pct"/>
                  <w:tcBorders>
                    <w:tl2br w:val="nil"/>
                    <w:tr2bl w:val="nil"/>
                  </w:tcBorders>
                  <w:noWrap w:val="0"/>
                  <w:vAlign w:val="center"/>
                </w:tcPr>
                <w:p w14:paraId="0B74514A">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循环冷却水</w:t>
                  </w:r>
                </w:p>
              </w:tc>
              <w:tc>
                <w:tcPr>
                  <w:tcW w:w="812" w:type="pct"/>
                  <w:tcBorders>
                    <w:tl2br w:val="nil"/>
                    <w:tr2bl w:val="nil"/>
                  </w:tcBorders>
                  <w:noWrap w:val="0"/>
                  <w:vAlign w:val="center"/>
                </w:tcPr>
                <w:p w14:paraId="6906A719">
                  <w:pPr>
                    <w:widowControl/>
                    <w:adjustRightInd w:val="0"/>
                    <w:snapToGrid w:val="0"/>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eastAsia"/>
                      <w:sz w:val="21"/>
                      <w:szCs w:val="21"/>
                      <w:lang w:val="en-US" w:eastAsia="zh-CN"/>
                    </w:rPr>
                    <w:t>180</w:t>
                  </w:r>
                </w:p>
              </w:tc>
              <w:tc>
                <w:tcPr>
                  <w:tcW w:w="767" w:type="pct"/>
                  <w:tcBorders>
                    <w:tl2br w:val="nil"/>
                    <w:tr2bl w:val="nil"/>
                  </w:tcBorders>
                  <w:noWrap w:val="0"/>
                  <w:vAlign w:val="center"/>
                </w:tcPr>
                <w:p w14:paraId="785DDAA2">
                  <w:pPr>
                    <w:widowControl/>
                    <w:adjustRightInd w:val="0"/>
                    <w:snapToGrid w:val="0"/>
                    <w:jc w:val="center"/>
                    <w:textAlignment w:val="center"/>
                    <w:rPr>
                      <w:rFonts w:hint="default" w:eastAsia="宋体"/>
                      <w:color w:val="000000" w:themeColor="text1"/>
                      <w:sz w:val="21"/>
                      <w:szCs w:val="21"/>
                      <w:highlight w:val="none"/>
                      <w:lang w:val="en-US" w:eastAsia="zh-CN"/>
                      <w14:textFill>
                        <w14:solidFill>
                          <w14:schemeClr w14:val="tx1"/>
                        </w14:solidFill>
                      </w14:textFill>
                    </w:rPr>
                  </w:pPr>
                  <w:r>
                    <w:rPr>
                      <w:rFonts w:hint="eastAsia"/>
                      <w:sz w:val="21"/>
                      <w:szCs w:val="21"/>
                      <w:lang w:val="en-US" w:eastAsia="zh-CN"/>
                    </w:rPr>
                    <w:t>18</w:t>
                  </w:r>
                </w:p>
              </w:tc>
              <w:tc>
                <w:tcPr>
                  <w:tcW w:w="703" w:type="pct"/>
                  <w:tcBorders>
                    <w:tl2br w:val="nil"/>
                    <w:tr2bl w:val="nil"/>
                  </w:tcBorders>
                  <w:noWrap w:val="0"/>
                  <w:vAlign w:val="center"/>
                </w:tcPr>
                <w:p w14:paraId="1DA6E7E9">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162</w:t>
                  </w:r>
                </w:p>
              </w:tc>
              <w:tc>
                <w:tcPr>
                  <w:tcW w:w="766" w:type="pct"/>
                  <w:tcBorders>
                    <w:tl2br w:val="nil"/>
                    <w:tr2bl w:val="nil"/>
                  </w:tcBorders>
                  <w:noWrap w:val="0"/>
                  <w:vAlign w:val="center"/>
                </w:tcPr>
                <w:p w14:paraId="2204BA87">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w:t>
                  </w:r>
                </w:p>
              </w:tc>
              <w:tc>
                <w:tcPr>
                  <w:tcW w:w="829" w:type="pct"/>
                  <w:tcBorders>
                    <w:tl2br w:val="nil"/>
                    <w:tr2bl w:val="nil"/>
                  </w:tcBorders>
                  <w:noWrap w:val="0"/>
                  <w:vAlign w:val="center"/>
                </w:tcPr>
                <w:p w14:paraId="22C1DC38">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w:t>
                  </w:r>
                </w:p>
              </w:tc>
            </w:tr>
          </w:tbl>
          <w:p w14:paraId="472A1E78">
            <w:pPr>
              <w:pStyle w:val="98"/>
              <w:ind w:firstLine="0" w:firstLineChars="0"/>
              <w:jc w:val="center"/>
            </w:pPr>
          </w:p>
          <w:p w14:paraId="75AB4621">
            <w:pPr>
              <w:pStyle w:val="98"/>
              <w:ind w:firstLine="0" w:firstLineChars="0"/>
              <w:jc w:val="center"/>
              <w:rPr>
                <w:rFonts w:hint="eastAsia" w:eastAsia="宋体"/>
                <w:color w:val="000000" w:themeColor="text1"/>
                <w:lang w:eastAsia="zh-CN"/>
                <w14:textFill>
                  <w14:solidFill>
                    <w14:schemeClr w14:val="tx1"/>
                  </w14:solidFill>
                </w14:textFill>
              </w:rPr>
            </w:pPr>
            <w:r>
              <w:drawing>
                <wp:inline distT="0" distB="0" distL="114300" distR="114300">
                  <wp:extent cx="2348230" cy="1178560"/>
                  <wp:effectExtent l="0" t="0" r="13970" b="254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2348230" cy="1178560"/>
                          </a:xfrm>
                          <a:prstGeom prst="rect">
                            <a:avLst/>
                          </a:prstGeom>
                          <a:noFill/>
                          <a:ln>
                            <a:noFill/>
                          </a:ln>
                        </pic:spPr>
                      </pic:pic>
                    </a:graphicData>
                  </a:graphic>
                </wp:inline>
              </w:drawing>
            </w:r>
          </w:p>
          <w:p w14:paraId="0B9EAAA5">
            <w:pPr>
              <w:pStyle w:val="98"/>
              <w:spacing w:line="240" w:lineRule="auto"/>
              <w:ind w:firstLine="0" w:firstLineChars="0"/>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图2-1 水平衡图（单位m</w:t>
            </w:r>
            <w:r>
              <w:rPr>
                <w:rFonts w:hint="eastAsia"/>
                <w:b/>
                <w:bCs/>
                <w:color w:val="000000" w:themeColor="text1"/>
                <w:sz w:val="24"/>
                <w:szCs w:val="24"/>
                <w:vertAlign w:val="superscript"/>
                <w14:textFill>
                  <w14:solidFill>
                    <w14:schemeClr w14:val="tx1"/>
                  </w14:solidFill>
                </w14:textFill>
              </w:rPr>
              <w:t>3</w:t>
            </w:r>
            <w:r>
              <w:rPr>
                <w:rFonts w:hint="eastAsia"/>
                <w:b/>
                <w:bCs/>
                <w:color w:val="000000" w:themeColor="text1"/>
                <w:sz w:val="24"/>
                <w:szCs w:val="24"/>
                <w14:textFill>
                  <w14:solidFill>
                    <w14:schemeClr w14:val="tx1"/>
                  </w14:solidFill>
                </w14:textFill>
              </w:rPr>
              <w:t>/d）</w:t>
            </w:r>
          </w:p>
          <w:p w14:paraId="434EFD19">
            <w:pPr>
              <w:spacing w:line="360" w:lineRule="auto"/>
              <w:jc w:val="left"/>
              <w:rPr>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2.</w:t>
            </w:r>
            <w:r>
              <w:rPr>
                <w:b/>
                <w:color w:val="000000" w:themeColor="text1"/>
                <w:kern w:val="0"/>
                <w:sz w:val="24"/>
                <w:szCs w:val="24"/>
                <w14:textFill>
                  <w14:solidFill>
                    <w14:schemeClr w14:val="tx1"/>
                  </w14:solidFill>
                </w14:textFill>
              </w:rPr>
              <w:t>6</w:t>
            </w:r>
            <w:r>
              <w:rPr>
                <w:rFonts w:hint="eastAsia"/>
                <w:b/>
                <w:color w:val="000000" w:themeColor="text1"/>
                <w:kern w:val="0"/>
                <w:sz w:val="24"/>
                <w:szCs w:val="24"/>
                <w14:textFill>
                  <w14:solidFill>
                    <w14:schemeClr w14:val="tx1"/>
                  </w14:solidFill>
                </w14:textFill>
              </w:rPr>
              <w:t>主要生产工艺及污染物产出环节</w:t>
            </w:r>
          </w:p>
          <w:p w14:paraId="262832A8">
            <w:pPr>
              <w:spacing w:line="360" w:lineRule="auto"/>
              <w:ind w:firstLine="480" w:firstLineChars="200"/>
              <w:rPr>
                <w:rFonts w:hint="eastAsia"/>
                <w:sz w:val="24"/>
                <w:szCs w:val="24"/>
                <w:lang w:eastAsia="zh-CN"/>
              </w:rPr>
            </w:pPr>
            <w:r>
              <w:rPr>
                <w:rFonts w:hint="eastAsia"/>
                <w:sz w:val="24"/>
              </w:rPr>
              <w:t>工艺流程及产污节点图详见下图</w:t>
            </w:r>
            <w:r>
              <w:rPr>
                <w:rFonts w:hint="eastAsia"/>
                <w:sz w:val="24"/>
                <w:lang w:val="en-US" w:eastAsia="zh-CN"/>
              </w:rPr>
              <w:t>2-2</w:t>
            </w:r>
          </w:p>
          <w:p w14:paraId="19096E69">
            <w:pPr>
              <w:jc w:val="left"/>
              <w:rPr>
                <w:rFonts w:hint="eastAsia"/>
                <w:sz w:val="24"/>
                <w:szCs w:val="24"/>
                <w:lang w:eastAsia="zh-CN"/>
              </w:rPr>
            </w:pPr>
            <w:r>
              <w:drawing>
                <wp:inline distT="0" distB="0" distL="114300" distR="114300">
                  <wp:extent cx="6023610" cy="2749550"/>
                  <wp:effectExtent l="0" t="0" r="15240" b="1270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stretch>
                            <a:fillRect/>
                          </a:stretch>
                        </pic:blipFill>
                        <pic:spPr>
                          <a:xfrm>
                            <a:off x="0" y="0"/>
                            <a:ext cx="6023610" cy="2749550"/>
                          </a:xfrm>
                          <a:prstGeom prst="rect">
                            <a:avLst/>
                          </a:prstGeom>
                          <a:noFill/>
                          <a:ln>
                            <a:noFill/>
                          </a:ln>
                        </pic:spPr>
                      </pic:pic>
                    </a:graphicData>
                  </a:graphic>
                </wp:inline>
              </w:drawing>
            </w:r>
          </w:p>
          <w:p w14:paraId="0A219EF6">
            <w:pPr>
              <w:ind w:firstLine="482" w:firstLineChars="200"/>
              <w:jc w:val="center"/>
              <w:rPr>
                <w:rFonts w:hint="eastAsia"/>
                <w:sz w:val="24"/>
                <w:szCs w:val="24"/>
                <w:lang w:eastAsia="zh-CN"/>
              </w:rPr>
            </w:pPr>
            <w:r>
              <w:rPr>
                <w:rFonts w:hint="eastAsia"/>
                <w:b/>
                <w:bCs/>
                <w:sz w:val="24"/>
                <w:szCs w:val="24"/>
              </w:rPr>
              <w:t>图</w:t>
            </w:r>
            <w:r>
              <w:rPr>
                <w:b/>
                <w:bCs/>
                <w:sz w:val="24"/>
                <w:szCs w:val="24"/>
              </w:rPr>
              <w:t>2-</w:t>
            </w:r>
            <w:r>
              <w:rPr>
                <w:rFonts w:hint="eastAsia"/>
                <w:b/>
                <w:bCs/>
                <w:sz w:val="24"/>
                <w:szCs w:val="24"/>
              </w:rPr>
              <w:t xml:space="preserve">2  </w:t>
            </w:r>
            <w:r>
              <w:rPr>
                <w:rFonts w:hint="eastAsia"/>
                <w:b/>
                <w:bCs/>
                <w:sz w:val="24"/>
                <w:szCs w:val="24"/>
                <w:lang w:eastAsia="zh-CN"/>
              </w:rPr>
              <w:t>铝棒</w:t>
            </w:r>
            <w:r>
              <w:rPr>
                <w:rFonts w:hint="eastAsia"/>
                <w:b/>
                <w:bCs/>
                <w:sz w:val="24"/>
                <w:szCs w:val="24"/>
              </w:rPr>
              <w:t>生产</w:t>
            </w:r>
            <w:r>
              <w:rPr>
                <w:b/>
                <w:bCs/>
                <w:sz w:val="24"/>
                <w:szCs w:val="24"/>
              </w:rPr>
              <w:t>工艺流程</w:t>
            </w:r>
            <w:r>
              <w:rPr>
                <w:rFonts w:hint="eastAsia"/>
                <w:b/>
                <w:bCs/>
                <w:sz w:val="24"/>
                <w:szCs w:val="24"/>
              </w:rPr>
              <w:t>及产污节点图</w:t>
            </w:r>
          </w:p>
          <w:p w14:paraId="0B2C1DAF">
            <w:pPr>
              <w:ind w:firstLine="480" w:firstLineChars="200"/>
              <w:rPr>
                <w:rFonts w:hint="eastAsia" w:eastAsia="宋体"/>
                <w:lang w:val="en-US" w:eastAsia="zh-CN"/>
              </w:rPr>
            </w:pPr>
            <w:r>
              <w:rPr>
                <w:rFonts w:hint="eastAsia"/>
                <w:sz w:val="24"/>
                <w:szCs w:val="24"/>
                <w:lang w:eastAsia="zh-CN"/>
              </w:rPr>
              <w:t>工艺流程简述：</w:t>
            </w:r>
          </w:p>
          <w:p w14:paraId="097EF48D">
            <w:pPr>
              <w:spacing w:line="360" w:lineRule="auto"/>
              <w:ind w:firstLine="480" w:firstLineChars="200"/>
              <w:jc w:val="left"/>
              <w:rPr>
                <w:rFonts w:hint="eastAsia"/>
                <w:color w:val="auto"/>
                <w:sz w:val="24"/>
              </w:rPr>
            </w:pPr>
            <w:r>
              <w:rPr>
                <w:rFonts w:ascii="宋体" w:hAnsi="宋体" w:eastAsia="宋体" w:cs="宋体"/>
                <w:b w:val="0"/>
                <w:bCs w:val="0"/>
                <w:color w:val="auto"/>
                <w:sz w:val="24"/>
                <w:szCs w:val="24"/>
              </w:rPr>
              <w:t>生产工艺中的预处理、熔炼、搅拌扒渣、精炼、精致保温工艺不变，</w:t>
            </w:r>
            <w:r>
              <w:rPr>
                <w:rFonts w:hint="eastAsia" w:ascii="宋体" w:hAnsi="宋体" w:eastAsia="宋体" w:cs="宋体"/>
                <w:b w:val="0"/>
                <w:bCs w:val="0"/>
                <w:color w:val="auto"/>
                <w:sz w:val="24"/>
                <w:szCs w:val="24"/>
                <w:lang w:eastAsia="zh-CN"/>
              </w:rPr>
              <w:t>为</w:t>
            </w:r>
            <w:r>
              <w:rPr>
                <w:rFonts w:ascii="宋体" w:hAnsi="宋体" w:eastAsia="宋体" w:cs="宋体"/>
                <w:b w:val="0"/>
                <w:bCs w:val="0"/>
                <w:color w:val="auto"/>
                <w:sz w:val="24"/>
                <w:szCs w:val="24"/>
              </w:rPr>
              <w:t>现有项目</w:t>
            </w:r>
            <w:r>
              <w:rPr>
                <w:rFonts w:hint="eastAsia" w:ascii="宋体" w:hAnsi="宋体" w:eastAsia="宋体" w:cs="宋体"/>
                <w:b w:val="0"/>
                <w:bCs w:val="0"/>
                <w:color w:val="auto"/>
                <w:sz w:val="24"/>
                <w:szCs w:val="24"/>
                <w:lang w:eastAsia="zh-CN"/>
              </w:rPr>
              <w:t>铝锭</w:t>
            </w:r>
            <w:r>
              <w:rPr>
                <w:rFonts w:ascii="宋体" w:hAnsi="宋体" w:eastAsia="宋体" w:cs="宋体"/>
                <w:b w:val="0"/>
                <w:bCs w:val="0"/>
                <w:color w:val="auto"/>
                <w:sz w:val="24"/>
                <w:szCs w:val="24"/>
              </w:rPr>
              <w:t>生产工艺流程</w:t>
            </w:r>
            <w:r>
              <w:rPr>
                <w:rFonts w:hint="eastAsia" w:ascii="宋体" w:hAnsi="宋体" w:eastAsia="宋体" w:cs="宋体"/>
                <w:b w:val="0"/>
                <w:bCs w:val="0"/>
                <w:color w:val="auto"/>
                <w:sz w:val="24"/>
                <w:szCs w:val="24"/>
                <w:lang w:eastAsia="zh-CN"/>
              </w:rPr>
              <w:t>，</w:t>
            </w:r>
            <w:r>
              <w:rPr>
                <w:rFonts w:ascii="宋体" w:hAnsi="宋体" w:eastAsia="宋体" w:cs="宋体"/>
                <w:b w:val="0"/>
                <w:bCs w:val="0"/>
                <w:color w:val="auto"/>
                <w:sz w:val="24"/>
                <w:szCs w:val="24"/>
              </w:rPr>
              <w:t>本项目技改仅涉及铸造和锯切，仅针对技改过程污染物产排情况分析。</w:t>
            </w:r>
          </w:p>
          <w:p w14:paraId="394B3AEA">
            <w:pPr>
              <w:spacing w:line="360" w:lineRule="auto"/>
              <w:ind w:firstLine="480"/>
              <w:jc w:val="left"/>
              <w:rPr>
                <w:rFonts w:hint="eastAsia" w:ascii="宋体" w:hAnsi="宋体" w:eastAsia="宋体" w:cs="宋体"/>
                <w:b w:val="0"/>
                <w:bCs w:val="0"/>
                <w:color w:val="auto"/>
                <w:sz w:val="24"/>
                <w:szCs w:val="24"/>
                <w:lang w:eastAsia="zh-CN"/>
              </w:rPr>
            </w:pPr>
            <w:r>
              <w:rPr>
                <w:rFonts w:ascii="宋体" w:hAnsi="宋体" w:eastAsia="宋体" w:cs="宋体"/>
                <w:b w:val="0"/>
                <w:bCs w:val="0"/>
                <w:color w:val="auto"/>
                <w:sz w:val="24"/>
                <w:szCs w:val="24"/>
              </w:rPr>
              <w:t>铸造铝棒：铝合金棒生产采用深井铸造工艺，铝合金熔液通过溜槽注入深井铸造平台的铸模，放铝液过程通过流量阀大小控制流速和液位高度，同时控制温度等其它参数。当铝液在模具内达到设定高度时，模具开始下降，在模具下部结晶的铝合金棒被引出模具，并且随模具匀速下降，同时被铸棒井内的冷却水逐渐冷却（浇铸时采用冷却水进行直接冷却，冷却水循环使用不排放），形成铝合金棒，铸棒长度为</w:t>
            </w:r>
            <w:r>
              <w:rPr>
                <w:rFonts w:ascii="TimesNewRomanPSMT" w:hAnsi="TimesNewRomanPSMT" w:eastAsia="TimesNewRomanPSMT" w:cs="TimesNewRomanPSMT"/>
                <w:b w:val="0"/>
                <w:bCs w:val="0"/>
                <w:color w:val="auto"/>
                <w:sz w:val="24"/>
                <w:szCs w:val="24"/>
              </w:rPr>
              <w:t>12</w:t>
            </w:r>
            <w:r>
              <w:rPr>
                <w:rFonts w:ascii="宋体" w:hAnsi="宋体" w:eastAsia="宋体" w:cs="宋体"/>
                <w:b w:val="0"/>
                <w:bCs w:val="0"/>
                <w:color w:val="auto"/>
                <w:sz w:val="24"/>
                <w:szCs w:val="24"/>
              </w:rPr>
              <w:t>米和</w:t>
            </w:r>
            <w:r>
              <w:rPr>
                <w:rFonts w:hint="default" w:ascii="TimesNewRomanPSMT" w:hAnsi="TimesNewRomanPSMT" w:eastAsia="TimesNewRomanPSMT" w:cs="TimesNewRomanPSMT"/>
                <w:b w:val="0"/>
                <w:bCs w:val="0"/>
                <w:color w:val="auto"/>
                <w:sz w:val="24"/>
                <w:szCs w:val="24"/>
              </w:rPr>
              <w:t>9</w:t>
            </w:r>
            <w:r>
              <w:rPr>
                <w:rFonts w:ascii="宋体" w:hAnsi="宋体" w:eastAsia="宋体" w:cs="宋体"/>
                <w:b w:val="0"/>
                <w:bCs w:val="0"/>
                <w:color w:val="auto"/>
                <w:sz w:val="24"/>
                <w:szCs w:val="24"/>
              </w:rPr>
              <w:t>米两种，铝棒冷却后收缩自行脱模，不需使用脱模剂。</w:t>
            </w:r>
          </w:p>
          <w:p w14:paraId="49B9A3F1">
            <w:pPr>
              <w:spacing w:line="360" w:lineRule="auto"/>
              <w:ind w:firstLine="480"/>
              <w:jc w:val="left"/>
              <w:rPr>
                <w:rFonts w:hint="eastAsia"/>
                <w:color w:val="auto"/>
                <w:sz w:val="24"/>
              </w:rPr>
            </w:pPr>
            <w:r>
              <w:rPr>
                <w:rFonts w:ascii="宋体" w:hAnsi="宋体" w:eastAsia="宋体" w:cs="宋体"/>
                <w:b w:val="0"/>
                <w:bCs w:val="0"/>
                <w:color w:val="auto"/>
                <w:sz w:val="24"/>
                <w:szCs w:val="24"/>
              </w:rPr>
              <w:t>锯切：铸造好的铝合金棒通过顶部的吊点，利用行车吊出到自动锯棒平台，根据模具不同，铸棒有φ</w:t>
            </w:r>
            <w:r>
              <w:rPr>
                <w:rFonts w:ascii="TimesNewRomanPSMT" w:hAnsi="TimesNewRomanPSMT" w:eastAsia="TimesNewRomanPSMT" w:cs="TimesNewRomanPSMT"/>
                <w:b w:val="0"/>
                <w:bCs w:val="0"/>
                <w:color w:val="auto"/>
                <w:sz w:val="24"/>
                <w:szCs w:val="24"/>
              </w:rPr>
              <w:t>90mm</w:t>
            </w:r>
            <w:r>
              <w:rPr>
                <w:rFonts w:ascii="宋体" w:hAnsi="宋体" w:eastAsia="宋体" w:cs="宋体"/>
                <w:b w:val="0"/>
                <w:bCs w:val="0"/>
                <w:color w:val="auto"/>
                <w:sz w:val="24"/>
                <w:szCs w:val="24"/>
              </w:rPr>
              <w:t>和φ</w:t>
            </w:r>
            <w:r>
              <w:rPr>
                <w:rFonts w:hint="default" w:ascii="TimesNewRomanPSMT" w:hAnsi="TimesNewRomanPSMT" w:eastAsia="TimesNewRomanPSMT" w:cs="TimesNewRomanPSMT"/>
                <w:b w:val="0"/>
                <w:bCs w:val="0"/>
                <w:color w:val="auto"/>
                <w:sz w:val="24"/>
                <w:szCs w:val="24"/>
              </w:rPr>
              <w:t>120mm</w:t>
            </w:r>
            <w:r>
              <w:rPr>
                <w:rFonts w:ascii="宋体" w:hAnsi="宋体" w:eastAsia="宋体" w:cs="宋体"/>
                <w:b w:val="0"/>
                <w:bCs w:val="0"/>
                <w:color w:val="auto"/>
                <w:sz w:val="24"/>
                <w:szCs w:val="24"/>
              </w:rPr>
              <w:t>两种直径，根据订单需要锯切成不同长度的铝合金棒成品。此工序污染物为</w:t>
            </w:r>
            <w:r>
              <w:rPr>
                <w:rFonts w:hint="eastAsia" w:ascii="宋体" w:hAnsi="宋体" w:eastAsia="宋体" w:cs="宋体"/>
                <w:b w:val="0"/>
                <w:bCs w:val="0"/>
                <w:color w:val="auto"/>
                <w:sz w:val="24"/>
                <w:szCs w:val="24"/>
                <w:lang w:eastAsia="zh-CN"/>
              </w:rPr>
              <w:t>颗粒物</w:t>
            </w:r>
            <w:r>
              <w:rPr>
                <w:rFonts w:ascii="宋体" w:hAnsi="宋体" w:eastAsia="宋体" w:cs="宋体"/>
                <w:b w:val="0"/>
                <w:bCs w:val="0"/>
                <w:color w:val="auto"/>
                <w:sz w:val="24"/>
                <w:szCs w:val="24"/>
              </w:rPr>
              <w:t>、噪声和</w:t>
            </w:r>
            <w:r>
              <w:rPr>
                <w:rFonts w:hint="eastAsia" w:ascii="宋体" w:hAnsi="宋体" w:eastAsia="宋体" w:cs="宋体"/>
                <w:b w:val="0"/>
                <w:bCs w:val="0"/>
                <w:color w:val="auto"/>
                <w:sz w:val="24"/>
                <w:szCs w:val="24"/>
                <w:lang w:eastAsia="zh-CN"/>
              </w:rPr>
              <w:t>铝边角料</w:t>
            </w:r>
            <w:r>
              <w:rPr>
                <w:rFonts w:ascii="宋体" w:hAnsi="宋体" w:eastAsia="宋体" w:cs="宋体"/>
                <w:b w:val="0"/>
                <w:bCs w:val="0"/>
                <w:color w:val="auto"/>
                <w:sz w:val="24"/>
                <w:szCs w:val="24"/>
              </w:rPr>
              <w:t>。</w:t>
            </w:r>
          </w:p>
          <w:p w14:paraId="16EB59EF">
            <w:pPr>
              <w:pStyle w:val="10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rPr>
            </w:pPr>
            <w:r>
              <w:rPr>
                <w:rFonts w:hint="default" w:ascii="Times New Roman" w:hAnsi="Times New Roman" w:cs="Times New Roman"/>
              </w:rPr>
              <w:t>表2-</w:t>
            </w:r>
            <w:r>
              <w:rPr>
                <w:rFonts w:hint="default" w:ascii="Times New Roman" w:hAnsi="Times New Roman" w:cs="Times New Roman"/>
                <w:lang w:val="en-US" w:eastAsia="zh-CN"/>
              </w:rPr>
              <w:t>7</w:t>
            </w:r>
            <w:r>
              <w:rPr>
                <w:rFonts w:hint="default" w:ascii="Times New Roman" w:hAnsi="Times New Roman" w:cs="Times New Roman"/>
              </w:rPr>
              <w:t xml:space="preserve"> 项目主要污染</w:t>
            </w:r>
            <w:r>
              <w:rPr>
                <w:rFonts w:hint="default" w:ascii="Times New Roman" w:hAnsi="Times New Roman" w:cs="Times New Roman"/>
                <w:lang w:eastAsia="zh-CN"/>
              </w:rPr>
              <w:t>工序</w:t>
            </w:r>
            <w:r>
              <w:rPr>
                <w:rFonts w:hint="default" w:ascii="Times New Roman" w:hAnsi="Times New Roman" w:cs="Times New Roman"/>
              </w:rPr>
              <w:t>一览表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094"/>
              <w:gridCol w:w="2114"/>
              <w:gridCol w:w="5199"/>
            </w:tblGrid>
            <w:tr w14:paraId="0E165A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114" w:type="pct"/>
                  <w:gridSpan w:val="2"/>
                  <w:tcBorders>
                    <w:tl2br w:val="nil"/>
                    <w:tr2bl w:val="nil"/>
                  </w:tcBorders>
                  <w:vAlign w:val="center"/>
                </w:tcPr>
                <w:p w14:paraId="2F2E0673">
                  <w:pPr>
                    <w:jc w:val="center"/>
                  </w:pPr>
                  <w:r>
                    <w:t>污染类别</w:t>
                  </w:r>
                </w:p>
              </w:tc>
              <w:tc>
                <w:tcPr>
                  <w:tcW w:w="1123" w:type="pct"/>
                  <w:tcBorders>
                    <w:tl2br w:val="nil"/>
                    <w:tr2bl w:val="nil"/>
                  </w:tcBorders>
                  <w:vAlign w:val="center"/>
                </w:tcPr>
                <w:p w14:paraId="28B7E783">
                  <w:pPr>
                    <w:jc w:val="center"/>
                    <w:rPr>
                      <w:rFonts w:hint="eastAsia" w:eastAsia="宋体"/>
                      <w:lang w:eastAsia="zh-CN"/>
                    </w:rPr>
                  </w:pPr>
                  <w:r>
                    <w:rPr>
                      <w:rFonts w:hint="eastAsia"/>
                      <w:lang w:eastAsia="zh-CN"/>
                    </w:rPr>
                    <w:t>产污环节</w:t>
                  </w:r>
                </w:p>
              </w:tc>
              <w:tc>
                <w:tcPr>
                  <w:tcW w:w="2762" w:type="pct"/>
                  <w:tcBorders>
                    <w:tl2br w:val="nil"/>
                    <w:tr2bl w:val="nil"/>
                  </w:tcBorders>
                  <w:vAlign w:val="center"/>
                </w:tcPr>
                <w:p w14:paraId="698219B2">
                  <w:pPr>
                    <w:jc w:val="center"/>
                  </w:pPr>
                  <w:r>
                    <w:t>污染物种类</w:t>
                  </w:r>
                </w:p>
              </w:tc>
            </w:tr>
            <w:tr w14:paraId="69A009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3" w:type="pct"/>
                  <w:vMerge w:val="restart"/>
                  <w:tcBorders>
                    <w:tl2br w:val="nil"/>
                    <w:tr2bl w:val="nil"/>
                  </w:tcBorders>
                  <w:vAlign w:val="center"/>
                </w:tcPr>
                <w:p w14:paraId="14C5AC1F">
                  <w:pPr>
                    <w:jc w:val="center"/>
                  </w:pPr>
                  <w:r>
                    <w:t>营运期</w:t>
                  </w:r>
                </w:p>
              </w:tc>
              <w:tc>
                <w:tcPr>
                  <w:tcW w:w="580" w:type="pct"/>
                  <w:tcBorders>
                    <w:tl2br w:val="nil"/>
                    <w:tr2bl w:val="nil"/>
                  </w:tcBorders>
                  <w:vAlign w:val="center"/>
                </w:tcPr>
                <w:p w14:paraId="2DB7BA81">
                  <w:pPr>
                    <w:jc w:val="center"/>
                  </w:pPr>
                  <w:r>
                    <w:t>废气</w:t>
                  </w:r>
                </w:p>
              </w:tc>
              <w:tc>
                <w:tcPr>
                  <w:tcW w:w="1123" w:type="pct"/>
                  <w:tcBorders>
                    <w:tl2br w:val="nil"/>
                    <w:tr2bl w:val="nil"/>
                  </w:tcBorders>
                  <w:vAlign w:val="center"/>
                </w:tcPr>
                <w:p w14:paraId="76DC63AD">
                  <w:pPr>
                    <w:jc w:val="center"/>
                    <w:rPr>
                      <w:rFonts w:hint="eastAsia" w:eastAsia="宋体"/>
                      <w:lang w:eastAsia="zh-CN"/>
                    </w:rPr>
                  </w:pPr>
                  <w:r>
                    <w:rPr>
                      <w:rFonts w:hint="eastAsia"/>
                      <w:lang w:eastAsia="zh-CN"/>
                    </w:rPr>
                    <w:t>锯切</w:t>
                  </w:r>
                </w:p>
              </w:tc>
              <w:tc>
                <w:tcPr>
                  <w:tcW w:w="2762" w:type="pct"/>
                  <w:tcBorders>
                    <w:tl2br w:val="nil"/>
                    <w:tr2bl w:val="nil"/>
                  </w:tcBorders>
                  <w:vAlign w:val="center"/>
                </w:tcPr>
                <w:p w14:paraId="23E4C6A2">
                  <w:pPr>
                    <w:jc w:val="center"/>
                    <w:rPr>
                      <w:rFonts w:hint="eastAsia" w:eastAsia="宋体"/>
                      <w:lang w:eastAsia="zh-CN"/>
                    </w:rPr>
                  </w:pPr>
                  <w:r>
                    <w:rPr>
                      <w:rFonts w:hint="eastAsia"/>
                      <w:lang w:eastAsia="zh-CN"/>
                    </w:rPr>
                    <w:t>颗粒物</w:t>
                  </w:r>
                </w:p>
              </w:tc>
            </w:tr>
            <w:tr w14:paraId="4BAE9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3" w:type="pct"/>
                  <w:vMerge w:val="continue"/>
                  <w:tcBorders>
                    <w:tl2br w:val="nil"/>
                    <w:tr2bl w:val="nil"/>
                  </w:tcBorders>
                  <w:vAlign w:val="center"/>
                </w:tcPr>
                <w:p w14:paraId="7A46FCDB">
                  <w:pPr>
                    <w:jc w:val="center"/>
                  </w:pPr>
                </w:p>
              </w:tc>
              <w:tc>
                <w:tcPr>
                  <w:tcW w:w="580" w:type="pct"/>
                  <w:tcBorders>
                    <w:tl2br w:val="nil"/>
                    <w:tr2bl w:val="nil"/>
                  </w:tcBorders>
                  <w:vAlign w:val="center"/>
                </w:tcPr>
                <w:p w14:paraId="371819FE">
                  <w:pPr>
                    <w:jc w:val="center"/>
                  </w:pPr>
                  <w:r>
                    <w:t>废水</w:t>
                  </w:r>
                </w:p>
              </w:tc>
              <w:tc>
                <w:tcPr>
                  <w:tcW w:w="1123" w:type="pct"/>
                  <w:tcBorders>
                    <w:tl2br w:val="nil"/>
                    <w:tr2bl w:val="nil"/>
                  </w:tcBorders>
                  <w:vAlign w:val="center"/>
                </w:tcPr>
                <w:p w14:paraId="1858A43C">
                  <w:pPr>
                    <w:jc w:val="center"/>
                    <w:rPr>
                      <w:rFonts w:hint="eastAsia" w:eastAsia="宋体"/>
                      <w:lang w:eastAsia="zh-CN"/>
                    </w:rPr>
                  </w:pPr>
                  <w:r>
                    <w:rPr>
                      <w:rFonts w:hint="eastAsia"/>
                      <w:lang w:eastAsia="zh-CN"/>
                    </w:rPr>
                    <w:t>循环冷却水</w:t>
                  </w:r>
                </w:p>
              </w:tc>
              <w:tc>
                <w:tcPr>
                  <w:tcW w:w="2762" w:type="pct"/>
                  <w:tcBorders>
                    <w:tl2br w:val="nil"/>
                    <w:tr2bl w:val="nil"/>
                  </w:tcBorders>
                  <w:vAlign w:val="center"/>
                </w:tcPr>
                <w:p w14:paraId="02C137DF">
                  <w:pPr>
                    <w:jc w:val="center"/>
                  </w:pPr>
                  <w:r>
                    <w:t>SS</w:t>
                  </w:r>
                </w:p>
              </w:tc>
            </w:tr>
            <w:tr w14:paraId="4AD103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33" w:type="pct"/>
                  <w:vMerge w:val="continue"/>
                  <w:tcBorders>
                    <w:tl2br w:val="nil"/>
                    <w:tr2bl w:val="nil"/>
                  </w:tcBorders>
                  <w:vAlign w:val="center"/>
                </w:tcPr>
                <w:p w14:paraId="60568E58">
                  <w:pPr>
                    <w:jc w:val="center"/>
                  </w:pPr>
                </w:p>
              </w:tc>
              <w:tc>
                <w:tcPr>
                  <w:tcW w:w="580" w:type="pct"/>
                  <w:tcBorders>
                    <w:tl2br w:val="nil"/>
                    <w:tr2bl w:val="nil"/>
                  </w:tcBorders>
                  <w:vAlign w:val="center"/>
                </w:tcPr>
                <w:p w14:paraId="0B808E6E">
                  <w:pPr>
                    <w:jc w:val="center"/>
                  </w:pPr>
                  <w:r>
                    <w:t>噪声</w:t>
                  </w:r>
                </w:p>
              </w:tc>
              <w:tc>
                <w:tcPr>
                  <w:tcW w:w="1123" w:type="pct"/>
                  <w:tcBorders>
                    <w:tl2br w:val="nil"/>
                    <w:tr2bl w:val="nil"/>
                  </w:tcBorders>
                  <w:vAlign w:val="center"/>
                </w:tcPr>
                <w:p w14:paraId="5B5A9987">
                  <w:pPr>
                    <w:jc w:val="center"/>
                    <w:rPr>
                      <w:rFonts w:hint="eastAsia" w:eastAsia="宋体"/>
                      <w:lang w:eastAsia="zh-CN"/>
                    </w:rPr>
                  </w:pPr>
                  <w:r>
                    <w:rPr>
                      <w:rFonts w:hint="eastAsia"/>
                      <w:lang w:eastAsia="zh-CN"/>
                    </w:rPr>
                    <w:t>设备运行</w:t>
                  </w:r>
                </w:p>
              </w:tc>
              <w:tc>
                <w:tcPr>
                  <w:tcW w:w="2762" w:type="pct"/>
                  <w:tcBorders>
                    <w:tl2br w:val="nil"/>
                    <w:tr2bl w:val="nil"/>
                  </w:tcBorders>
                  <w:vAlign w:val="center"/>
                </w:tcPr>
                <w:p w14:paraId="70761780">
                  <w:pPr>
                    <w:jc w:val="center"/>
                  </w:pPr>
                  <w:r>
                    <w:t>等效</w:t>
                  </w:r>
                  <w:r>
                    <w:rPr>
                      <w:rFonts w:hint="eastAsia"/>
                    </w:rPr>
                    <w:t>连续</w:t>
                  </w:r>
                  <w:r>
                    <w:t>A声级</w:t>
                  </w:r>
                </w:p>
              </w:tc>
            </w:tr>
            <w:tr w14:paraId="020C7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533" w:type="pct"/>
                  <w:vMerge w:val="continue"/>
                  <w:tcBorders>
                    <w:tl2br w:val="nil"/>
                    <w:tr2bl w:val="nil"/>
                  </w:tcBorders>
                  <w:vAlign w:val="center"/>
                </w:tcPr>
                <w:p w14:paraId="06D8BDEF">
                  <w:pPr>
                    <w:jc w:val="center"/>
                  </w:pPr>
                </w:p>
              </w:tc>
              <w:tc>
                <w:tcPr>
                  <w:tcW w:w="580" w:type="pct"/>
                  <w:vMerge w:val="restart"/>
                  <w:tcBorders>
                    <w:tl2br w:val="nil"/>
                    <w:tr2bl w:val="nil"/>
                  </w:tcBorders>
                  <w:vAlign w:val="center"/>
                </w:tcPr>
                <w:p w14:paraId="1222B33A">
                  <w:pPr>
                    <w:jc w:val="center"/>
                  </w:pPr>
                  <w:r>
                    <w:t>固废</w:t>
                  </w:r>
                </w:p>
              </w:tc>
              <w:tc>
                <w:tcPr>
                  <w:tcW w:w="1123" w:type="pct"/>
                  <w:tcBorders>
                    <w:tl2br w:val="nil"/>
                    <w:tr2bl w:val="nil"/>
                  </w:tcBorders>
                  <w:vAlign w:val="center"/>
                </w:tcPr>
                <w:p w14:paraId="77F69436">
                  <w:pPr>
                    <w:jc w:val="center"/>
                    <w:rPr>
                      <w:rFonts w:hint="eastAsia" w:eastAsia="宋体"/>
                      <w:lang w:eastAsia="zh-CN"/>
                    </w:rPr>
                  </w:pPr>
                  <w:r>
                    <w:rPr>
                      <w:rFonts w:hint="eastAsia"/>
                      <w:lang w:eastAsia="zh-CN"/>
                    </w:rPr>
                    <w:t>循环水池</w:t>
                  </w:r>
                </w:p>
              </w:tc>
              <w:tc>
                <w:tcPr>
                  <w:tcW w:w="2762" w:type="pct"/>
                  <w:tcBorders>
                    <w:tl2br w:val="nil"/>
                    <w:tr2bl w:val="nil"/>
                  </w:tcBorders>
                  <w:vAlign w:val="center"/>
                </w:tcPr>
                <w:p w14:paraId="76DE60E4">
                  <w:pPr>
                    <w:jc w:val="center"/>
                  </w:pPr>
                  <w:r>
                    <w:rPr>
                      <w:rFonts w:hint="eastAsia"/>
                      <w:lang w:eastAsia="zh-CN"/>
                    </w:rPr>
                    <w:t>循环水池沉渣</w:t>
                  </w:r>
                </w:p>
              </w:tc>
            </w:tr>
            <w:tr w14:paraId="0A6CEE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533" w:type="pct"/>
                  <w:vMerge w:val="continue"/>
                  <w:tcBorders>
                    <w:tl2br w:val="nil"/>
                    <w:tr2bl w:val="nil"/>
                  </w:tcBorders>
                  <w:vAlign w:val="center"/>
                </w:tcPr>
                <w:p w14:paraId="5AC449E7">
                  <w:pPr>
                    <w:jc w:val="center"/>
                  </w:pPr>
                </w:p>
              </w:tc>
              <w:tc>
                <w:tcPr>
                  <w:tcW w:w="580" w:type="pct"/>
                  <w:vMerge w:val="continue"/>
                  <w:tcBorders>
                    <w:tl2br w:val="nil"/>
                    <w:tr2bl w:val="nil"/>
                  </w:tcBorders>
                  <w:vAlign w:val="center"/>
                </w:tcPr>
                <w:p w14:paraId="0CED10B6">
                  <w:pPr>
                    <w:jc w:val="center"/>
                  </w:pPr>
                </w:p>
              </w:tc>
              <w:tc>
                <w:tcPr>
                  <w:tcW w:w="1123" w:type="pct"/>
                  <w:tcBorders>
                    <w:tl2br w:val="nil"/>
                    <w:tr2bl w:val="nil"/>
                  </w:tcBorders>
                  <w:vAlign w:val="center"/>
                </w:tcPr>
                <w:p w14:paraId="16FF8470">
                  <w:pPr>
                    <w:jc w:val="center"/>
                    <w:rPr>
                      <w:rFonts w:hint="eastAsia" w:eastAsia="宋体"/>
                      <w:lang w:eastAsia="zh-CN"/>
                    </w:rPr>
                  </w:pPr>
                  <w:r>
                    <w:rPr>
                      <w:rFonts w:hint="eastAsia"/>
                      <w:lang w:eastAsia="zh-CN"/>
                    </w:rPr>
                    <w:t>裁棒</w:t>
                  </w:r>
                </w:p>
              </w:tc>
              <w:tc>
                <w:tcPr>
                  <w:tcW w:w="2762" w:type="pct"/>
                  <w:tcBorders>
                    <w:tl2br w:val="nil"/>
                    <w:tr2bl w:val="nil"/>
                  </w:tcBorders>
                  <w:vAlign w:val="center"/>
                </w:tcPr>
                <w:p w14:paraId="355F7AF8">
                  <w:pPr>
                    <w:jc w:val="center"/>
                    <w:rPr>
                      <w:rFonts w:hint="eastAsia" w:eastAsia="宋体"/>
                      <w:lang w:eastAsia="zh-CN"/>
                    </w:rPr>
                  </w:pPr>
                  <w:r>
                    <w:rPr>
                      <w:rFonts w:hint="eastAsia"/>
                      <w:lang w:eastAsia="zh-CN"/>
                    </w:rPr>
                    <w:t>铝边角料</w:t>
                  </w:r>
                </w:p>
              </w:tc>
            </w:tr>
          </w:tbl>
          <w:p w14:paraId="41994DAC">
            <w:pPr>
              <w:spacing w:line="360" w:lineRule="auto"/>
              <w:jc w:val="left"/>
              <w:rPr>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2.</w:t>
            </w:r>
            <w:r>
              <w:rPr>
                <w:b/>
                <w:color w:val="000000" w:themeColor="text1"/>
                <w:kern w:val="0"/>
                <w:sz w:val="24"/>
                <w:szCs w:val="24"/>
                <w14:textFill>
                  <w14:solidFill>
                    <w14:schemeClr w14:val="tx1"/>
                  </w14:solidFill>
                </w14:textFill>
              </w:rPr>
              <w:t>7</w:t>
            </w:r>
            <w:r>
              <w:rPr>
                <w:rFonts w:hint="eastAsia"/>
                <w:b/>
                <w:color w:val="000000" w:themeColor="text1"/>
                <w:kern w:val="0"/>
                <w:sz w:val="24"/>
                <w:szCs w:val="24"/>
                <w14:textFill>
                  <w14:solidFill>
                    <w14:schemeClr w14:val="tx1"/>
                  </w14:solidFill>
                </w14:textFill>
              </w:rPr>
              <w:t xml:space="preserve"> 项目变更情况说明</w:t>
            </w:r>
          </w:p>
          <w:p w14:paraId="730D54BD">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根据中华人民共和国生态环境部办公厅发布的《污染影响类建设项目重大变动清单（试行）》（环办环评函[2020]688号），对本次变动进行判定，判定结果见下表：</w:t>
            </w:r>
          </w:p>
          <w:p w14:paraId="7345ED2C">
            <w:pPr>
              <w:jc w:val="center"/>
              <w:rPr>
                <w:rFonts w:ascii="Times New Roman" w:hAnsi="Times New Roman" w:cs="Times New Roman"/>
                <w:b/>
                <w:color w:val="000000" w:themeColor="text1"/>
                <w:spacing w:val="4"/>
                <w:sz w:val="24"/>
                <w:szCs w:val="24"/>
                <w14:textFill>
                  <w14:solidFill>
                    <w14:schemeClr w14:val="tx1"/>
                  </w14:solidFill>
                </w14:textFill>
              </w:rPr>
            </w:pPr>
            <w:r>
              <w:rPr>
                <w:rFonts w:hint="eastAsia" w:ascii="Times New Roman" w:hAnsi="Times New Roman" w:cs="Times New Roman"/>
                <w:b/>
                <w:color w:val="000000" w:themeColor="text1"/>
                <w:spacing w:val="4"/>
                <w:sz w:val="24"/>
                <w:szCs w:val="24"/>
                <w14:textFill>
                  <w14:solidFill>
                    <w14:schemeClr w14:val="tx1"/>
                  </w14:solidFill>
                </w14:textFill>
              </w:rPr>
              <w:t>表2</w:t>
            </w:r>
            <w:r>
              <w:rPr>
                <w:rFonts w:hint="eastAsia" w:cs="Times New Roman"/>
                <w:b/>
                <w:color w:val="000000" w:themeColor="text1"/>
                <w:spacing w:val="4"/>
                <w:sz w:val="24"/>
                <w:szCs w:val="24"/>
                <w:lang w:val="en-US" w:eastAsia="zh-CN"/>
                <w14:textFill>
                  <w14:solidFill>
                    <w14:schemeClr w14:val="tx1"/>
                  </w14:solidFill>
                </w14:textFill>
              </w:rPr>
              <w:t xml:space="preserve">-8 </w:t>
            </w:r>
            <w:r>
              <w:rPr>
                <w:rFonts w:hint="eastAsia" w:ascii="Times New Roman" w:hAnsi="Times New Roman" w:cs="Times New Roman"/>
                <w:b/>
                <w:color w:val="000000" w:themeColor="text1"/>
                <w:spacing w:val="4"/>
                <w:sz w:val="24"/>
                <w:szCs w:val="24"/>
                <w14:textFill>
                  <w14:solidFill>
                    <w14:schemeClr w14:val="tx1"/>
                  </w14:solidFill>
                </w14:textFill>
              </w:rPr>
              <w:t>项目变更情形对比表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530"/>
              <w:gridCol w:w="1915"/>
              <w:gridCol w:w="1226"/>
            </w:tblGrid>
            <w:tr w14:paraId="18A1F8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Align w:val="center"/>
                </w:tcPr>
                <w:p w14:paraId="2B4B73A4">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w:t>
                  </w:r>
                </w:p>
              </w:tc>
              <w:tc>
                <w:tcPr>
                  <w:tcW w:w="2937" w:type="pct"/>
                  <w:vAlign w:val="center"/>
                </w:tcPr>
                <w:p w14:paraId="312DBA40">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重大变动情形</w:t>
                  </w:r>
                </w:p>
              </w:tc>
              <w:tc>
                <w:tcPr>
                  <w:tcW w:w="1017" w:type="pct"/>
                  <w:vAlign w:val="center"/>
                </w:tcPr>
                <w:p w14:paraId="182D188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项目情况</w:t>
                  </w:r>
                </w:p>
              </w:tc>
              <w:tc>
                <w:tcPr>
                  <w:tcW w:w="651" w:type="pct"/>
                  <w:vAlign w:val="center"/>
                </w:tcPr>
                <w:p w14:paraId="2C1C1891">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是否重大变更</w:t>
                  </w:r>
                </w:p>
              </w:tc>
            </w:tr>
            <w:tr w14:paraId="4B98F5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94" w:type="pct"/>
                  <w:vAlign w:val="center"/>
                </w:tcPr>
                <w:p w14:paraId="581B0024">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性质</w:t>
                  </w:r>
                </w:p>
              </w:tc>
              <w:tc>
                <w:tcPr>
                  <w:tcW w:w="2937" w:type="pct"/>
                  <w:vAlign w:val="center"/>
                </w:tcPr>
                <w:p w14:paraId="1660204F">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1.建设项目开发、使用功能发生变化的。</w:t>
                  </w:r>
                </w:p>
              </w:tc>
              <w:tc>
                <w:tcPr>
                  <w:tcW w:w="1017" w:type="pct"/>
                  <w:vAlign w:val="center"/>
                </w:tcPr>
                <w:p w14:paraId="22FC08A1">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637D738E">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608049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restart"/>
                  <w:vAlign w:val="center"/>
                </w:tcPr>
                <w:p w14:paraId="7DB5F7C0">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规模</w:t>
                  </w:r>
                </w:p>
              </w:tc>
              <w:tc>
                <w:tcPr>
                  <w:tcW w:w="2937" w:type="pct"/>
                  <w:vAlign w:val="center"/>
                </w:tcPr>
                <w:p w14:paraId="2DE4EAAB">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2.生产、处置或储存能力增大30%及以上的。</w:t>
                  </w:r>
                </w:p>
              </w:tc>
              <w:tc>
                <w:tcPr>
                  <w:tcW w:w="1017" w:type="pct"/>
                  <w:vAlign w:val="center"/>
                </w:tcPr>
                <w:p w14:paraId="4931D675">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30684597">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29E4EF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14:paraId="4C4E66FF">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2937" w:type="pct"/>
                  <w:vAlign w:val="center"/>
                </w:tcPr>
                <w:p w14:paraId="08860B86">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3.生产、处置或储存能力增大，导致废水第一类污染物排放量增加的。</w:t>
                  </w:r>
                </w:p>
              </w:tc>
              <w:tc>
                <w:tcPr>
                  <w:tcW w:w="1017" w:type="pct"/>
                  <w:vAlign w:val="center"/>
                </w:tcPr>
                <w:p w14:paraId="1A78C89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0E524705">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6FE588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94" w:type="pct"/>
                  <w:vMerge w:val="continue"/>
                  <w:vAlign w:val="center"/>
                </w:tcPr>
                <w:p w14:paraId="5D169DAD">
                  <w:pPr>
                    <w:tabs>
                      <w:tab w:val="center" w:pos="4153"/>
                      <w:tab w:val="right" w:pos="8306"/>
                    </w:tabs>
                    <w:jc w:val="center"/>
                    <w:rPr>
                      <w:b w:val="0"/>
                      <w:bCs w:val="0"/>
                      <w:color w:val="000000" w:themeColor="text1"/>
                      <w:kern w:val="24"/>
                      <w:sz w:val="18"/>
                      <w:szCs w:val="18"/>
                      <w14:textFill>
                        <w14:solidFill>
                          <w14:schemeClr w14:val="tx1"/>
                        </w14:solidFill>
                      </w14:textFill>
                    </w:rPr>
                  </w:pPr>
                </w:p>
              </w:tc>
              <w:tc>
                <w:tcPr>
                  <w:tcW w:w="2937" w:type="pct"/>
                  <w:vAlign w:val="center"/>
                </w:tcPr>
                <w:p w14:paraId="71061727">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017" w:type="pct"/>
                  <w:vAlign w:val="center"/>
                </w:tcPr>
                <w:p w14:paraId="41137F6C">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09A45D5C">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7F5466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Align w:val="center"/>
                </w:tcPr>
                <w:p w14:paraId="28616E0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地点</w:t>
                  </w:r>
                </w:p>
              </w:tc>
              <w:tc>
                <w:tcPr>
                  <w:tcW w:w="2937" w:type="pct"/>
                  <w:vAlign w:val="center"/>
                </w:tcPr>
                <w:p w14:paraId="0057794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5.重新选址；在原厂址附近调整（包括总平面布置变化）导致环境防护距离范围变化且新增敏感点的。</w:t>
                  </w:r>
                </w:p>
              </w:tc>
              <w:tc>
                <w:tcPr>
                  <w:tcW w:w="1017" w:type="pct"/>
                  <w:vAlign w:val="center"/>
                </w:tcPr>
                <w:p w14:paraId="68CF3C25">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2E8FBED3">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65682D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94" w:type="pct"/>
                  <w:vMerge w:val="restart"/>
                  <w:vAlign w:val="center"/>
                </w:tcPr>
                <w:p w14:paraId="3C3718D6">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生产工艺</w:t>
                  </w:r>
                </w:p>
              </w:tc>
              <w:tc>
                <w:tcPr>
                  <w:tcW w:w="2937" w:type="pct"/>
                  <w:vAlign w:val="center"/>
                </w:tcPr>
                <w:p w14:paraId="0012CB3B">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1017" w:type="pct"/>
                  <w:vAlign w:val="center"/>
                </w:tcPr>
                <w:p w14:paraId="21EA1FBF">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7FDFDBF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585129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14:paraId="59FA0CFE">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2937" w:type="pct"/>
                  <w:vAlign w:val="center"/>
                </w:tcPr>
                <w:p w14:paraId="16C66C5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7.物料运输、装卸、贮存方式变化，导致大气污染物无组织排放量增加10%及以上的。</w:t>
                  </w:r>
                </w:p>
              </w:tc>
              <w:tc>
                <w:tcPr>
                  <w:tcW w:w="1017" w:type="pct"/>
                  <w:vAlign w:val="center"/>
                </w:tcPr>
                <w:p w14:paraId="1DD0E1E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10C3F7D6">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31CDFF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restart"/>
                  <w:vAlign w:val="center"/>
                </w:tcPr>
                <w:p w14:paraId="2C7A9652">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环境保护措施</w:t>
                  </w:r>
                </w:p>
              </w:tc>
              <w:tc>
                <w:tcPr>
                  <w:tcW w:w="2937" w:type="pct"/>
                  <w:vAlign w:val="center"/>
                </w:tcPr>
                <w:p w14:paraId="3C4A8ECF">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8.废气、废水污染防治措施变化，导致第6条中所列情形之一（废气无组织排放改为有组织排放、污染防治措施强化或改进的除外）或大气污染物无组织排放量增加10%及以上的。</w:t>
                  </w:r>
                </w:p>
              </w:tc>
              <w:tc>
                <w:tcPr>
                  <w:tcW w:w="1017" w:type="pct"/>
                  <w:vAlign w:val="center"/>
                </w:tcPr>
                <w:p w14:paraId="5FB9DAF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0FBC54D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6C9649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14:paraId="418573A0">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14:paraId="063DD273">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9.新增废水直接排放口；废水由间接排放改为直接排放；废水直接排放口位置变化，导致不利环境影响加重的。</w:t>
                  </w:r>
                </w:p>
              </w:tc>
              <w:tc>
                <w:tcPr>
                  <w:tcW w:w="1017" w:type="pct"/>
                  <w:vAlign w:val="center"/>
                </w:tcPr>
                <w:p w14:paraId="35E1410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6C24D12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76431B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14:paraId="5EDC62E6">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14:paraId="37327D24">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10.新增废气主要排放口（废气无组织排放改为有组织排放的除外）；主要排放口排气筒高度降低10%及以上的。</w:t>
                  </w:r>
                </w:p>
              </w:tc>
              <w:tc>
                <w:tcPr>
                  <w:tcW w:w="1017" w:type="pct"/>
                  <w:vAlign w:val="center"/>
                </w:tcPr>
                <w:p w14:paraId="7FC95EC2">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4A34180D">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534486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14:paraId="1331EC57">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14:paraId="7F00D06E">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11.噪声、土壤或地下水污染防治措施变化，导致不利环境影响加重的</w:t>
                  </w:r>
                </w:p>
              </w:tc>
              <w:tc>
                <w:tcPr>
                  <w:tcW w:w="1017" w:type="pct"/>
                  <w:vAlign w:val="center"/>
                </w:tcPr>
                <w:p w14:paraId="6066D127">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4804E62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7CCD86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14:paraId="0092C558">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14:paraId="539E10C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12.固体废物利用处置方式由委托外单位利用处置改为自行利用处置的（自行利用处置设施单独开展环境影响评价的除外）；固体废物自行处置方式变化，导致不利环境影响加重的。</w:t>
                  </w:r>
                </w:p>
              </w:tc>
              <w:tc>
                <w:tcPr>
                  <w:tcW w:w="1017" w:type="pct"/>
                  <w:vAlign w:val="center"/>
                </w:tcPr>
                <w:p w14:paraId="18B818E1">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75ED8AC8">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14:paraId="3F5F30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14:paraId="77C6D086">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14:paraId="54B3DA9E">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13.事故废水暂存能力或拦截设施变化，导致环境风险防范能力弱化或降低的。</w:t>
                  </w:r>
                </w:p>
              </w:tc>
              <w:tc>
                <w:tcPr>
                  <w:tcW w:w="1017" w:type="pct"/>
                  <w:vAlign w:val="center"/>
                </w:tcPr>
                <w:p w14:paraId="76D443F1">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14:paraId="3822354B">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bl>
          <w:p w14:paraId="4D0A5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根据上所述，本项目此次变动不属于重大变更。</w:t>
            </w:r>
          </w:p>
        </w:tc>
      </w:tr>
    </w:tbl>
    <w:p w14:paraId="712EE1FB">
      <w:pPr>
        <w:bidi w:val="0"/>
        <w:rPr>
          <w:rFonts w:hint="default"/>
          <w:color w:val="000000" w:themeColor="text1"/>
          <w:lang w:val="en-US" w:eastAsia="zh-CN"/>
          <w14:textFill>
            <w14:solidFill>
              <w14:schemeClr w14:val="tx1"/>
            </w14:solidFill>
          </w14:textFill>
        </w:rPr>
        <w:sectPr>
          <w:footerReference r:id="rId6" w:type="default"/>
          <w:pgSz w:w="11907" w:h="16840"/>
          <w:pgMar w:top="1077" w:right="1247" w:bottom="1077" w:left="1247" w:header="851" w:footer="442" w:gutter="0"/>
          <w:pgBorders>
            <w:top w:val="none" w:sz="0" w:space="0"/>
            <w:left w:val="none" w:sz="0" w:space="0"/>
            <w:bottom w:val="none" w:sz="0" w:space="0"/>
            <w:right w:val="none" w:sz="0" w:space="0"/>
          </w:pgBorders>
          <w:pgNumType w:start="1"/>
          <w:cols w:space="720" w:num="1"/>
          <w:docGrid w:type="lines" w:linePitch="312" w:charSpace="0"/>
        </w:sectPr>
      </w:pPr>
    </w:p>
    <w:p w14:paraId="26304FFB">
      <w:pPr>
        <w:pStyle w:val="2"/>
        <w:rPr>
          <w:color w:val="auto"/>
        </w:rPr>
      </w:pPr>
      <w:bookmarkStart w:id="3" w:name="OLE_LINK5"/>
      <w:bookmarkStart w:id="4" w:name="_Toc523906057"/>
      <w:r>
        <w:rPr>
          <w:color w:val="auto"/>
        </w:rPr>
        <w:t>表三  主要污染源</w:t>
      </w:r>
      <w:bookmarkEnd w:id="3"/>
      <w:r>
        <w:rPr>
          <w:rFonts w:hint="eastAsia"/>
          <w:color w:val="auto"/>
        </w:rPr>
        <w:t>、</w:t>
      </w:r>
      <w:r>
        <w:rPr>
          <w:color w:val="auto"/>
        </w:rPr>
        <w:t>污染物处理及其排放情况</w:t>
      </w:r>
      <w:bookmarkEnd w:id="4"/>
    </w:p>
    <w:tbl>
      <w:tblPr>
        <w:tblStyle w:val="29"/>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14:paraId="36B1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5" w:hRule="atLeast"/>
        </w:trPr>
        <w:tc>
          <w:tcPr>
            <w:tcW w:w="9626" w:type="dxa"/>
            <w:shd w:val="clear" w:color="auto" w:fill="auto"/>
          </w:tcPr>
          <w:p w14:paraId="2CDCD159">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项目运营期主要污染物、污染物处理及排放情况见表3-1。</w:t>
            </w:r>
          </w:p>
          <w:p w14:paraId="4E1197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w:t>
            </w:r>
            <w:r>
              <w:rPr>
                <w:rFonts w:hint="eastAsia"/>
                <w:b/>
                <w:bCs/>
                <w:color w:val="000000" w:themeColor="text1"/>
                <w:sz w:val="24"/>
                <w:szCs w:val="24"/>
                <w14:textFill>
                  <w14:solidFill>
                    <w14:schemeClr w14:val="tx1"/>
                  </w14:solidFill>
                </w14:textFill>
              </w:rPr>
              <w:t>3</w:t>
            </w:r>
            <w:r>
              <w:rPr>
                <w:b/>
                <w:bCs/>
                <w:color w:val="000000" w:themeColor="text1"/>
                <w:sz w:val="24"/>
                <w:szCs w:val="24"/>
                <w14:textFill>
                  <w14:solidFill>
                    <w14:schemeClr w14:val="tx1"/>
                  </w14:solidFill>
                </w14:textFill>
              </w:rPr>
              <w:t>-1主要污染源、污染物处理和排放</w:t>
            </w:r>
          </w:p>
          <w:tbl>
            <w:tblPr>
              <w:tblStyle w:val="29"/>
              <w:tblW w:w="4995"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433"/>
              <w:gridCol w:w="1362"/>
              <w:gridCol w:w="1436"/>
              <w:gridCol w:w="2818"/>
              <w:gridCol w:w="2705"/>
            </w:tblGrid>
            <w:tr w14:paraId="1EE4B802">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blHeader/>
                <w:jc w:val="center"/>
              </w:trPr>
              <w:tc>
                <w:tcPr>
                  <w:tcW w:w="344" w:type="pct"/>
                  <w:tcBorders>
                    <w:tl2br w:val="nil"/>
                    <w:tr2bl w:val="nil"/>
                  </w:tcBorders>
                  <w:shd w:val="clear" w:color="auto" w:fill="auto"/>
                  <w:vAlign w:val="center"/>
                </w:tcPr>
                <w:p w14:paraId="209FCCDF">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类别</w:t>
                  </w:r>
                </w:p>
              </w:tc>
              <w:tc>
                <w:tcPr>
                  <w:tcW w:w="954" w:type="pct"/>
                  <w:gridSpan w:val="2"/>
                  <w:tcBorders>
                    <w:tl2br w:val="nil"/>
                    <w:tr2bl w:val="nil"/>
                  </w:tcBorders>
                  <w:shd w:val="clear" w:color="auto" w:fill="auto"/>
                  <w:vAlign w:val="center"/>
                </w:tcPr>
                <w:p w14:paraId="12AFD594">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污染源</w:t>
                  </w:r>
                </w:p>
              </w:tc>
              <w:tc>
                <w:tcPr>
                  <w:tcW w:w="763" w:type="pct"/>
                  <w:tcBorders>
                    <w:tl2br w:val="nil"/>
                    <w:tr2bl w:val="nil"/>
                  </w:tcBorders>
                  <w:shd w:val="clear" w:color="auto" w:fill="auto"/>
                  <w:vAlign w:val="center"/>
                </w:tcPr>
                <w:p w14:paraId="69E9FA7C">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主要污染物</w:t>
                  </w:r>
                </w:p>
              </w:tc>
              <w:tc>
                <w:tcPr>
                  <w:tcW w:w="1498" w:type="pct"/>
                  <w:tcBorders>
                    <w:tl2br w:val="nil"/>
                    <w:tr2bl w:val="nil"/>
                  </w:tcBorders>
                  <w:shd w:val="clear" w:color="auto" w:fill="auto"/>
                  <w:vAlign w:val="center"/>
                </w:tcPr>
                <w:p w14:paraId="4496F433">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环评设计治理措施</w:t>
                  </w:r>
                </w:p>
              </w:tc>
              <w:tc>
                <w:tcPr>
                  <w:tcW w:w="1438" w:type="pct"/>
                  <w:tcBorders>
                    <w:tl2br w:val="nil"/>
                    <w:tr2bl w:val="nil"/>
                  </w:tcBorders>
                  <w:shd w:val="clear" w:color="auto" w:fill="auto"/>
                  <w:vAlign w:val="center"/>
                </w:tcPr>
                <w:p w14:paraId="7D8BA3C0">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实际治理措施</w:t>
                  </w:r>
                </w:p>
              </w:tc>
            </w:tr>
            <w:tr w14:paraId="3953ABE7">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tcBorders>
                    <w:tl2br w:val="nil"/>
                    <w:tr2bl w:val="nil"/>
                  </w:tcBorders>
                  <w:shd w:val="clear" w:color="auto" w:fill="auto"/>
                  <w:vAlign w:val="center"/>
                </w:tcPr>
                <w:p w14:paraId="4A6C204F">
                  <w:pPr>
                    <w:jc w:val="center"/>
                    <w:rPr>
                      <w:rFonts w:hint="eastAsia" w:eastAsia="宋体"/>
                      <w:b w:val="0"/>
                      <w:bCs/>
                      <w:color w:val="000000" w:themeColor="text1"/>
                      <w:sz w:val="18"/>
                      <w:szCs w:val="18"/>
                      <w:lang w:eastAsia="zh-CN"/>
                      <w14:textFill>
                        <w14:solidFill>
                          <w14:schemeClr w14:val="tx1"/>
                        </w14:solidFill>
                      </w14:textFill>
                    </w:rPr>
                  </w:pPr>
                  <w:r>
                    <w:rPr>
                      <w:rFonts w:hint="eastAsia"/>
                      <w:b w:val="0"/>
                      <w:bCs/>
                      <w:color w:val="000000" w:themeColor="text1"/>
                      <w:sz w:val="18"/>
                      <w:szCs w:val="18"/>
                      <w:lang w:eastAsia="zh-CN"/>
                      <w14:textFill>
                        <w14:solidFill>
                          <w14:schemeClr w14:val="tx1"/>
                        </w14:solidFill>
                      </w14:textFill>
                    </w:rPr>
                    <w:t>废气</w:t>
                  </w:r>
                </w:p>
              </w:tc>
              <w:tc>
                <w:tcPr>
                  <w:tcW w:w="230" w:type="pct"/>
                  <w:tcBorders>
                    <w:tl2br w:val="nil"/>
                    <w:tr2bl w:val="nil"/>
                  </w:tcBorders>
                  <w:shd w:val="clear" w:color="auto" w:fill="auto"/>
                  <w:vAlign w:val="center"/>
                </w:tcPr>
                <w:p w14:paraId="1C0F6286">
                  <w:pPr>
                    <w:jc w:val="center"/>
                    <w:rPr>
                      <w:rFonts w:hint="eastAsia" w:ascii="宋体" w:hAnsi="宋体" w:cs="宋体"/>
                      <w:szCs w:val="21"/>
                      <w:lang w:val="en-US" w:eastAsia="zh-CN"/>
                    </w:rPr>
                  </w:pPr>
                  <w:r>
                    <w:rPr>
                      <w:rFonts w:hint="eastAsia" w:ascii="宋体" w:hAnsi="宋体" w:cs="宋体"/>
                      <w:szCs w:val="21"/>
                      <w:lang w:val="en-US" w:eastAsia="zh-CN"/>
                    </w:rPr>
                    <w:t>无</w:t>
                  </w:r>
                </w:p>
                <w:p w14:paraId="3162CD67">
                  <w:pPr>
                    <w:jc w:val="center"/>
                    <w:rPr>
                      <w:rFonts w:hint="eastAsia" w:ascii="宋体" w:hAnsi="宋体" w:cs="宋体"/>
                      <w:szCs w:val="21"/>
                      <w:lang w:val="en-US" w:eastAsia="zh-CN"/>
                    </w:rPr>
                  </w:pPr>
                  <w:r>
                    <w:rPr>
                      <w:rFonts w:hint="eastAsia" w:ascii="宋体" w:hAnsi="宋体" w:cs="宋体"/>
                      <w:szCs w:val="21"/>
                      <w:lang w:val="en-US" w:eastAsia="zh-CN"/>
                    </w:rPr>
                    <w:t>组</w:t>
                  </w:r>
                </w:p>
                <w:p w14:paraId="250407E1">
                  <w:pPr>
                    <w:jc w:val="center"/>
                    <w:rPr>
                      <w:rFonts w:hint="eastAsia" w:ascii="宋体" w:hAnsi="宋体" w:cs="宋体"/>
                      <w:szCs w:val="21"/>
                      <w:lang w:val="en-US" w:eastAsia="zh-CN"/>
                    </w:rPr>
                  </w:pPr>
                  <w:r>
                    <w:rPr>
                      <w:rFonts w:hint="eastAsia" w:ascii="宋体" w:hAnsi="宋体" w:cs="宋体"/>
                      <w:szCs w:val="21"/>
                      <w:lang w:val="en-US" w:eastAsia="zh-CN"/>
                    </w:rPr>
                    <w:t>织</w:t>
                  </w:r>
                </w:p>
              </w:tc>
              <w:tc>
                <w:tcPr>
                  <w:tcW w:w="724" w:type="pct"/>
                  <w:tcBorders>
                    <w:tl2br w:val="nil"/>
                    <w:tr2bl w:val="nil"/>
                  </w:tcBorders>
                  <w:shd w:val="clear" w:color="auto" w:fill="auto"/>
                  <w:vAlign w:val="center"/>
                </w:tcPr>
                <w:p w14:paraId="4B86C398">
                  <w:pPr>
                    <w:jc w:val="center"/>
                    <w:rPr>
                      <w:rFonts w:hint="eastAsia" w:ascii="宋体" w:hAnsi="宋体" w:cs="宋体"/>
                      <w:szCs w:val="21"/>
                      <w:lang w:val="en-US" w:eastAsia="zh-CN"/>
                    </w:rPr>
                  </w:pPr>
                  <w:r>
                    <w:rPr>
                      <w:rFonts w:hint="eastAsia" w:ascii="宋体" w:hAnsi="宋体" w:cs="宋体"/>
                      <w:szCs w:val="21"/>
                      <w:lang w:eastAsia="zh-CN"/>
                    </w:rPr>
                    <w:t>锯切</w:t>
                  </w:r>
                </w:p>
              </w:tc>
              <w:tc>
                <w:tcPr>
                  <w:tcW w:w="763" w:type="pct"/>
                  <w:tcBorders>
                    <w:tl2br w:val="nil"/>
                    <w:tr2bl w:val="nil"/>
                  </w:tcBorders>
                  <w:shd w:val="clear" w:color="auto" w:fill="auto"/>
                  <w:vAlign w:val="center"/>
                </w:tcPr>
                <w:p w14:paraId="74B52B3E">
                  <w:pPr>
                    <w:jc w:val="center"/>
                    <w:rPr>
                      <w:rFonts w:hint="eastAsia" w:ascii="宋体" w:hAnsi="宋体" w:cs="宋体"/>
                      <w:szCs w:val="21"/>
                      <w:lang w:val="en-US" w:eastAsia="zh-CN"/>
                    </w:rPr>
                  </w:pPr>
                  <w:r>
                    <w:rPr>
                      <w:rFonts w:hint="eastAsia" w:ascii="宋体" w:hAnsi="宋体" w:cs="宋体"/>
                      <w:szCs w:val="21"/>
                      <w:lang w:val="en-US" w:eastAsia="zh-CN"/>
                    </w:rPr>
                    <w:t>颗粒物</w:t>
                  </w:r>
                </w:p>
              </w:tc>
              <w:tc>
                <w:tcPr>
                  <w:tcW w:w="1498" w:type="pct"/>
                  <w:tcBorders>
                    <w:tl2br w:val="nil"/>
                    <w:tr2bl w:val="nil"/>
                  </w:tcBorders>
                  <w:shd w:val="clear" w:color="auto" w:fill="auto"/>
                  <w:vAlign w:val="center"/>
                </w:tcPr>
                <w:p w14:paraId="11DE8D87">
                  <w:pPr>
                    <w:jc w:val="center"/>
                    <w:rPr>
                      <w:rFonts w:hint="eastAsia" w:ascii="宋体" w:hAnsi="宋体" w:cs="宋体"/>
                      <w:szCs w:val="21"/>
                      <w:lang w:val="en-US" w:eastAsia="zh-CN"/>
                    </w:rPr>
                  </w:pPr>
                  <w:r>
                    <w:rPr>
                      <w:rFonts w:hint="eastAsia" w:ascii="宋体" w:hAnsi="宋体" w:cs="宋体"/>
                      <w:szCs w:val="21"/>
                    </w:rPr>
                    <w:t>加强通风、绿化</w:t>
                  </w:r>
                </w:p>
              </w:tc>
              <w:tc>
                <w:tcPr>
                  <w:tcW w:w="1438" w:type="pct"/>
                  <w:tcBorders>
                    <w:tl2br w:val="nil"/>
                    <w:tr2bl w:val="nil"/>
                  </w:tcBorders>
                  <w:shd w:val="clear" w:color="auto" w:fill="auto"/>
                  <w:vAlign w:val="center"/>
                </w:tcPr>
                <w:p w14:paraId="50CCEE26">
                  <w:pPr>
                    <w:jc w:val="center"/>
                    <w:rPr>
                      <w:rFonts w:hint="eastAsia" w:ascii="宋体" w:hAnsi="宋体" w:cs="宋体"/>
                      <w:szCs w:val="21"/>
                      <w:lang w:val="en-US" w:eastAsia="zh-CN"/>
                    </w:rPr>
                  </w:pPr>
                  <w:r>
                    <w:rPr>
                      <w:rFonts w:hint="eastAsia" w:ascii="宋体" w:hAnsi="宋体" w:cs="宋体"/>
                      <w:szCs w:val="21"/>
                    </w:rPr>
                    <w:t>加强通风、绿化</w:t>
                  </w:r>
                </w:p>
              </w:tc>
            </w:tr>
            <w:tr w14:paraId="692FD20D">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tcBorders>
                    <w:tl2br w:val="nil"/>
                    <w:tr2bl w:val="nil"/>
                  </w:tcBorders>
                  <w:shd w:val="clear" w:color="auto" w:fill="auto"/>
                  <w:vAlign w:val="center"/>
                </w:tcPr>
                <w:p w14:paraId="7D39CF1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废水</w:t>
                  </w:r>
                </w:p>
              </w:tc>
              <w:tc>
                <w:tcPr>
                  <w:tcW w:w="954" w:type="pct"/>
                  <w:gridSpan w:val="2"/>
                  <w:tcBorders>
                    <w:tl2br w:val="nil"/>
                    <w:tr2bl w:val="nil"/>
                  </w:tcBorders>
                  <w:shd w:val="clear" w:color="auto" w:fill="auto"/>
                  <w:vAlign w:val="center"/>
                </w:tcPr>
                <w:p w14:paraId="5F92B4FD">
                  <w:pPr>
                    <w:jc w:val="center"/>
                    <w:rPr>
                      <w:rFonts w:hint="eastAsia" w:ascii="宋体" w:hAnsi="宋体" w:cs="宋体"/>
                      <w:szCs w:val="21"/>
                      <w:lang w:val="en-US" w:eastAsia="zh-CN"/>
                    </w:rPr>
                  </w:pPr>
                  <w:r>
                    <w:rPr>
                      <w:rFonts w:hint="eastAsia" w:ascii="宋体" w:hAnsi="宋体" w:cs="宋体"/>
                      <w:szCs w:val="21"/>
                      <w:lang w:val="en-US" w:eastAsia="zh-CN"/>
                    </w:rPr>
                    <w:t>循环冷却水</w:t>
                  </w:r>
                </w:p>
              </w:tc>
              <w:tc>
                <w:tcPr>
                  <w:tcW w:w="763" w:type="pct"/>
                  <w:tcBorders>
                    <w:tl2br w:val="nil"/>
                    <w:tr2bl w:val="nil"/>
                  </w:tcBorders>
                  <w:shd w:val="clear" w:color="auto" w:fill="auto"/>
                  <w:vAlign w:val="center"/>
                </w:tcPr>
                <w:p w14:paraId="3FF0A16A">
                  <w:pPr>
                    <w:jc w:val="center"/>
                    <w:rPr>
                      <w:rFonts w:hint="eastAsia" w:ascii="宋体" w:hAnsi="宋体" w:cs="宋体"/>
                      <w:szCs w:val="21"/>
                      <w:lang w:val="en-US" w:eastAsia="zh-CN"/>
                    </w:rPr>
                  </w:pPr>
                  <w:r>
                    <w:rPr>
                      <w:rFonts w:hint="default" w:ascii="宋体" w:hAnsi="宋体" w:cs="宋体"/>
                      <w:szCs w:val="21"/>
                      <w:lang w:val="en-US" w:eastAsia="zh-CN"/>
                    </w:rPr>
                    <w:t>SS</w:t>
                  </w:r>
                </w:p>
              </w:tc>
              <w:tc>
                <w:tcPr>
                  <w:tcW w:w="1498" w:type="pct"/>
                  <w:tcBorders>
                    <w:tl2br w:val="nil"/>
                    <w:tr2bl w:val="nil"/>
                  </w:tcBorders>
                  <w:shd w:val="clear" w:color="auto" w:fill="auto"/>
                  <w:vAlign w:val="center"/>
                </w:tcPr>
                <w:p w14:paraId="2C1E6DB3">
                  <w:pPr>
                    <w:jc w:val="center"/>
                    <w:rPr>
                      <w:rFonts w:hint="eastAsia" w:ascii="宋体" w:hAnsi="宋体" w:cs="宋体"/>
                      <w:szCs w:val="21"/>
                      <w:lang w:val="en-US" w:eastAsia="zh-CN"/>
                    </w:rPr>
                  </w:pPr>
                  <w:r>
                    <w:rPr>
                      <w:rFonts w:hint="eastAsia" w:ascii="宋体" w:hAnsi="宋体" w:cs="宋体"/>
                      <w:szCs w:val="21"/>
                    </w:rPr>
                    <w:t>循环使用不外排</w:t>
                  </w:r>
                </w:p>
              </w:tc>
              <w:tc>
                <w:tcPr>
                  <w:tcW w:w="1438" w:type="pct"/>
                  <w:tcBorders>
                    <w:tl2br w:val="nil"/>
                    <w:tr2bl w:val="nil"/>
                  </w:tcBorders>
                  <w:shd w:val="clear" w:color="auto" w:fill="auto"/>
                  <w:vAlign w:val="center"/>
                </w:tcPr>
                <w:p w14:paraId="1837ABA7">
                  <w:pPr>
                    <w:jc w:val="center"/>
                    <w:rPr>
                      <w:rFonts w:hint="eastAsia" w:ascii="宋体" w:hAnsi="宋体" w:cs="宋体"/>
                      <w:szCs w:val="21"/>
                      <w:lang w:val="en-US" w:eastAsia="zh-CN"/>
                    </w:rPr>
                  </w:pPr>
                  <w:r>
                    <w:rPr>
                      <w:rFonts w:hint="eastAsia" w:ascii="宋体" w:hAnsi="宋体" w:cs="宋体"/>
                      <w:szCs w:val="21"/>
                    </w:rPr>
                    <w:t>循环使用不外排</w:t>
                  </w:r>
                </w:p>
              </w:tc>
            </w:tr>
            <w:tr w14:paraId="3FE42241">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44" w:type="pct"/>
                  <w:tcBorders>
                    <w:tl2br w:val="nil"/>
                    <w:tr2bl w:val="nil"/>
                  </w:tcBorders>
                  <w:shd w:val="clear" w:color="auto" w:fill="auto"/>
                  <w:vAlign w:val="center"/>
                </w:tcPr>
                <w:p w14:paraId="28D6B827">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噪声</w:t>
                  </w:r>
                </w:p>
              </w:tc>
              <w:tc>
                <w:tcPr>
                  <w:tcW w:w="954" w:type="pct"/>
                  <w:gridSpan w:val="2"/>
                  <w:tcBorders>
                    <w:tl2br w:val="nil"/>
                    <w:tr2bl w:val="nil"/>
                  </w:tcBorders>
                  <w:shd w:val="clear" w:color="auto" w:fill="auto"/>
                  <w:vAlign w:val="center"/>
                </w:tcPr>
                <w:p w14:paraId="3D6A87D5">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生产设备</w:t>
                  </w:r>
                </w:p>
              </w:tc>
              <w:tc>
                <w:tcPr>
                  <w:tcW w:w="763" w:type="pct"/>
                  <w:tcBorders>
                    <w:tl2br w:val="nil"/>
                    <w:tr2bl w:val="nil"/>
                  </w:tcBorders>
                  <w:shd w:val="clear" w:color="auto" w:fill="auto"/>
                  <w:vAlign w:val="center"/>
                </w:tcPr>
                <w:p w14:paraId="7D611AB6">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噪声</w:t>
                  </w:r>
                </w:p>
              </w:tc>
              <w:tc>
                <w:tcPr>
                  <w:tcW w:w="1498" w:type="pct"/>
                  <w:tcBorders>
                    <w:tl2br w:val="nil"/>
                    <w:tr2bl w:val="nil"/>
                  </w:tcBorders>
                  <w:shd w:val="clear" w:color="auto" w:fill="auto"/>
                  <w:vAlign w:val="center"/>
                </w:tcPr>
                <w:p w14:paraId="79198E03">
                  <w:pPr>
                    <w:keepNext w:val="0"/>
                    <w:keepLines w:val="0"/>
                    <w:widowControl/>
                    <w:suppressLineNumbers w:val="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Cs w:val="21"/>
                    </w:rPr>
                    <w:t>采取合理布局、密闭车间、减震、隔声、绿化等措施</w:t>
                  </w:r>
                </w:p>
              </w:tc>
              <w:tc>
                <w:tcPr>
                  <w:tcW w:w="1438" w:type="pct"/>
                  <w:tcBorders>
                    <w:tl2br w:val="nil"/>
                    <w:tr2bl w:val="nil"/>
                  </w:tcBorders>
                  <w:shd w:val="clear" w:color="auto" w:fill="auto"/>
                  <w:vAlign w:val="center"/>
                </w:tcPr>
                <w:p w14:paraId="2C9217DA">
                  <w:pPr>
                    <w:widowControl/>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Cs w:val="21"/>
                    </w:rPr>
                    <w:t>采取合理布局、密闭车间、减震、隔声、绿化等措施</w:t>
                  </w:r>
                </w:p>
              </w:tc>
            </w:tr>
            <w:tr w14:paraId="6BDE054D">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tcBorders>
                    <w:tl2br w:val="nil"/>
                    <w:tr2bl w:val="nil"/>
                  </w:tcBorders>
                  <w:shd w:val="clear" w:color="auto" w:fill="auto"/>
                  <w:vAlign w:val="center"/>
                </w:tcPr>
                <w:p w14:paraId="11C32064">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固体废物</w:t>
                  </w:r>
                </w:p>
              </w:tc>
              <w:tc>
                <w:tcPr>
                  <w:tcW w:w="954" w:type="pct"/>
                  <w:gridSpan w:val="2"/>
                  <w:tcBorders>
                    <w:tl2br w:val="nil"/>
                    <w:tr2bl w:val="nil"/>
                  </w:tcBorders>
                  <w:shd w:val="clear" w:color="auto" w:fill="auto"/>
                  <w:vAlign w:val="center"/>
                </w:tcPr>
                <w:p w14:paraId="24D8DB1E">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生产生活</w:t>
                  </w:r>
                </w:p>
              </w:tc>
              <w:tc>
                <w:tcPr>
                  <w:tcW w:w="763" w:type="pct"/>
                  <w:tcBorders>
                    <w:tl2br w:val="nil"/>
                    <w:tr2bl w:val="nil"/>
                  </w:tcBorders>
                  <w:shd w:val="clear" w:color="auto" w:fill="auto"/>
                  <w:vAlign w:val="center"/>
                </w:tcPr>
                <w:p w14:paraId="1BC6B82A">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一般固废</w:t>
                  </w:r>
                </w:p>
              </w:tc>
              <w:tc>
                <w:tcPr>
                  <w:tcW w:w="1498" w:type="pct"/>
                  <w:tcBorders>
                    <w:tl2br w:val="nil"/>
                    <w:tr2bl w:val="nil"/>
                  </w:tcBorders>
                  <w:shd w:val="clear" w:color="auto" w:fill="auto"/>
                  <w:vAlign w:val="center"/>
                </w:tcPr>
                <w:p w14:paraId="0DA5EB47">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循环水池沉渣</w:t>
                  </w:r>
                  <w:r>
                    <w:rPr>
                      <w:rFonts w:hint="eastAsia"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铝边角料定期收集后回炉利用</w:t>
                  </w:r>
                </w:p>
              </w:tc>
              <w:tc>
                <w:tcPr>
                  <w:tcW w:w="1438" w:type="pct"/>
                  <w:tcBorders>
                    <w:tl2br w:val="nil"/>
                    <w:tr2bl w:val="nil"/>
                  </w:tcBorders>
                  <w:shd w:val="clear" w:color="auto" w:fill="auto"/>
                  <w:vAlign w:val="center"/>
                </w:tcPr>
                <w:p w14:paraId="7AF017F9">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循环水池沉渣</w:t>
                  </w:r>
                  <w:r>
                    <w:rPr>
                      <w:rFonts w:hint="eastAsia" w:cs="Times New Roman"/>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铝边角料定期收集后回炉利用</w:t>
                  </w:r>
                </w:p>
              </w:tc>
            </w:tr>
          </w:tbl>
          <w:p w14:paraId="1B2CB6C1">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3.1污染物来源</w:t>
            </w:r>
          </w:p>
          <w:p w14:paraId="3A2FD535">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3.1.1废水污染源、污染物及其排放情况</w:t>
            </w:r>
          </w:p>
          <w:p w14:paraId="6903B18E">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ascii="宋体" w:hAnsi="宋体" w:eastAsia="宋体" w:cs="宋体"/>
                <w:b w:val="0"/>
                <w:bCs w:val="0"/>
                <w:color w:val="000000"/>
                <w:sz w:val="24"/>
                <w:szCs w:val="24"/>
              </w:rPr>
              <w:t>本项目不新增劳动定员，无新增生活污水外排；生产废水主要来源于循环冷却水，本项目循环水定期排水可直接排入现有项目循环沉淀池，污染物排放浓度达到《城市污水再生利用工业用水水质》（</w:t>
            </w:r>
            <w:r>
              <w:rPr>
                <w:rFonts w:hint="default" w:ascii="TimesNewRomanPSMT" w:hAnsi="TimesNewRomanPSMT" w:eastAsia="TimesNewRomanPSMT" w:cs="TimesNewRomanPSMT"/>
                <w:b w:val="0"/>
                <w:bCs w:val="0"/>
                <w:color w:val="000000"/>
                <w:sz w:val="24"/>
                <w:szCs w:val="24"/>
              </w:rPr>
              <w:t>GB/T19923-20</w:t>
            </w:r>
            <w:r>
              <w:rPr>
                <w:rFonts w:hint="eastAsia" w:ascii="TimesNewRomanPSMT" w:hAnsi="TimesNewRomanPSMT" w:eastAsia="宋体" w:cs="TimesNewRomanPSMT"/>
                <w:b w:val="0"/>
                <w:bCs w:val="0"/>
                <w:color w:val="000000"/>
                <w:sz w:val="24"/>
                <w:szCs w:val="24"/>
                <w:lang w:val="en-US" w:eastAsia="zh-CN"/>
              </w:rPr>
              <w:t>24</w:t>
            </w:r>
            <w:r>
              <w:rPr>
                <w:rFonts w:ascii="宋体" w:hAnsi="宋体" w:eastAsia="宋体" w:cs="宋体"/>
                <w:b w:val="0"/>
                <w:bCs w:val="0"/>
                <w:color w:val="000000"/>
                <w:sz w:val="24"/>
                <w:szCs w:val="24"/>
              </w:rPr>
              <w:t>）中“</w:t>
            </w:r>
            <w:r>
              <w:rPr>
                <w:rFonts w:hint="eastAsia" w:ascii="宋体" w:hAnsi="宋体" w:eastAsia="宋体" w:cs="宋体"/>
                <w:b w:val="0"/>
                <w:bCs w:val="0"/>
                <w:color w:val="000000"/>
                <w:sz w:val="24"/>
                <w:szCs w:val="24"/>
                <w:lang w:eastAsia="zh-CN"/>
              </w:rPr>
              <w:t>间冷开式</w:t>
            </w:r>
            <w:r>
              <w:rPr>
                <w:rFonts w:ascii="宋体" w:hAnsi="宋体" w:eastAsia="宋体" w:cs="宋体"/>
                <w:b w:val="0"/>
                <w:bCs w:val="0"/>
                <w:color w:val="000000"/>
                <w:sz w:val="24"/>
                <w:szCs w:val="24"/>
              </w:rPr>
              <w:t>循环冷却水补充水”要求后回用，不外排。</w:t>
            </w:r>
          </w:p>
          <w:p w14:paraId="2192E8A9">
            <w:pPr>
              <w:keepNext w:val="0"/>
              <w:keepLines w:val="0"/>
              <w:pageBreakBefore w:val="0"/>
              <w:widowControl w:val="0"/>
              <w:kinsoku/>
              <w:wordWrap/>
              <w:overflowPunct/>
              <w:topLinePunct w:val="0"/>
              <w:autoSpaceDE/>
              <w:autoSpaceDN/>
              <w:bidi w:val="0"/>
              <w:spacing w:line="360" w:lineRule="auto"/>
              <w:jc w:val="left"/>
              <w:textAlignment w:val="auto"/>
              <w:rPr>
                <w:b/>
                <w:bCs/>
                <w:color w:val="000000" w:themeColor="text1"/>
                <w:sz w:val="24"/>
                <w:szCs w:val="24"/>
                <w14:textFill>
                  <w14:solidFill>
                    <w14:schemeClr w14:val="tx1"/>
                  </w14:solidFill>
                </w14:textFill>
              </w:rPr>
            </w:pPr>
            <w:r>
              <w:rPr>
                <w:rFonts w:hint="eastAsia"/>
                <w:b/>
                <w:bCs/>
                <w:color w:val="000000" w:themeColor="text1"/>
                <w:sz w:val="24"/>
                <w14:textFill>
                  <w14:solidFill>
                    <w14:schemeClr w14:val="tx1"/>
                  </w14:solidFill>
                </w14:textFill>
              </w:rPr>
              <w:t>3.1.2</w:t>
            </w:r>
            <w:r>
              <w:rPr>
                <w:rFonts w:hint="eastAsia"/>
                <w:b/>
                <w:bCs/>
                <w:color w:val="000000" w:themeColor="text1"/>
                <w:sz w:val="24"/>
                <w:szCs w:val="24"/>
                <w14:textFill>
                  <w14:solidFill>
                    <w14:schemeClr w14:val="tx1"/>
                  </w14:solidFill>
                </w14:textFill>
              </w:rPr>
              <w:t>废气污染源、污染物及其处理和排放流程</w:t>
            </w:r>
          </w:p>
          <w:p w14:paraId="7C685035">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、无组织废气</w:t>
            </w:r>
          </w:p>
          <w:p w14:paraId="49EAE7D0">
            <w:pPr>
              <w:adjustRightInd w:val="0"/>
              <w:snapToGrid w:val="0"/>
              <w:spacing w:line="360" w:lineRule="auto"/>
              <w:ind w:firstLine="480" w:firstLineChars="200"/>
              <w:jc w:val="both"/>
              <w:rPr>
                <w:rFonts w:hint="eastAsia" w:eastAsia="宋体"/>
                <w:sz w:val="24"/>
                <w:lang w:eastAsia="zh-CN"/>
              </w:rPr>
            </w:pPr>
            <w:r>
              <w:rPr>
                <w:rFonts w:hint="eastAsia"/>
                <w:sz w:val="24"/>
              </w:rPr>
              <w:t>本项目无组织排放废气主要</w:t>
            </w:r>
            <w:r>
              <w:rPr>
                <w:rFonts w:hint="eastAsia"/>
                <w:sz w:val="24"/>
                <w:lang w:eastAsia="zh-CN"/>
              </w:rPr>
              <w:t>为锯切产生的颗粒物</w:t>
            </w:r>
            <w:r>
              <w:rPr>
                <w:rFonts w:hint="eastAsia"/>
                <w:sz w:val="24"/>
              </w:rPr>
              <w:t>。经采取加强</w:t>
            </w:r>
            <w:r>
              <w:rPr>
                <w:rFonts w:hint="eastAsia"/>
                <w:sz w:val="24"/>
                <w:lang w:eastAsia="zh-CN"/>
              </w:rPr>
              <w:t>通风、</w:t>
            </w:r>
            <w:r>
              <w:rPr>
                <w:rFonts w:hint="eastAsia"/>
                <w:sz w:val="24"/>
              </w:rPr>
              <w:t>绿化，可有效减轻无组织排放对周围环境的影响</w:t>
            </w:r>
            <w:r>
              <w:rPr>
                <w:rFonts w:hint="eastAsia"/>
                <w:sz w:val="24"/>
                <w:lang w:eastAsia="zh-CN"/>
              </w:rPr>
              <w:t>。</w:t>
            </w:r>
          </w:p>
          <w:p w14:paraId="1C1D5EB0">
            <w:pPr>
              <w:adjustRightInd w:val="0"/>
              <w:snapToGrid w:val="0"/>
              <w:spacing w:line="360" w:lineRule="auto"/>
              <w:jc w:val="both"/>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3.1.3 </w:t>
            </w:r>
            <w:r>
              <w:rPr>
                <w:b/>
                <w:bCs/>
                <w:color w:val="000000" w:themeColor="text1"/>
                <w:sz w:val="24"/>
                <w14:textFill>
                  <w14:solidFill>
                    <w14:schemeClr w14:val="tx1"/>
                  </w14:solidFill>
                </w14:textFill>
              </w:rPr>
              <w:t>噪声来源及其排放情况</w:t>
            </w:r>
          </w:p>
          <w:p w14:paraId="538109CD">
            <w:pPr>
              <w:adjustRightInd w:val="0"/>
              <w:snapToGrid w:val="0"/>
              <w:spacing w:line="360" w:lineRule="auto"/>
              <w:ind w:firstLine="480" w:firstLineChars="200"/>
              <w:rPr>
                <w:rFonts w:hint="eastAsia" w:ascii="宋体" w:hAnsi="宋体" w:eastAsia="宋体" w:cs="宋体"/>
                <w:sz w:val="24"/>
                <w:szCs w:val="24"/>
                <w:lang w:eastAsia="zh-CN"/>
              </w:rPr>
            </w:pPr>
            <w:r>
              <w:rPr>
                <w:color w:val="000000" w:themeColor="text1"/>
                <w:sz w:val="24"/>
                <w:szCs w:val="24"/>
                <w14:textFill>
                  <w14:solidFill>
                    <w14:schemeClr w14:val="tx1"/>
                  </w14:solidFill>
                </w14:textFill>
              </w:rPr>
              <w:t>项目噪声主要来自生产设备运行时产生的噪声。</w:t>
            </w:r>
            <w:r>
              <w:rPr>
                <w:rFonts w:hint="eastAsia" w:ascii="宋体" w:hAnsi="宋体" w:cs="宋体"/>
                <w:sz w:val="24"/>
                <w:szCs w:val="24"/>
              </w:rPr>
              <w:t>采取合理布局、密闭车间、减震、隔声、绿化等措施</w:t>
            </w:r>
            <w:r>
              <w:rPr>
                <w:rFonts w:hint="eastAsia" w:ascii="宋体" w:hAnsi="宋体" w:cs="宋体"/>
                <w:sz w:val="24"/>
                <w:szCs w:val="24"/>
                <w:lang w:eastAsia="zh-CN"/>
              </w:rPr>
              <w:t>。</w:t>
            </w:r>
          </w:p>
          <w:p w14:paraId="7854E340">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3.1.4固体废物</w:t>
            </w:r>
            <w:r>
              <w:rPr>
                <w:b/>
                <w:bCs/>
                <w:color w:val="000000" w:themeColor="text1"/>
                <w:sz w:val="24"/>
                <w14:textFill>
                  <w14:solidFill>
                    <w14:schemeClr w14:val="tx1"/>
                  </w14:solidFill>
                </w14:textFill>
              </w:rPr>
              <w:t>来源及其</w:t>
            </w:r>
            <w:r>
              <w:rPr>
                <w:rFonts w:hint="eastAsia"/>
                <w:b/>
                <w:bCs/>
                <w:color w:val="000000" w:themeColor="text1"/>
                <w:sz w:val="24"/>
                <w14:textFill>
                  <w14:solidFill>
                    <w14:schemeClr w14:val="tx1"/>
                  </w14:solidFill>
                </w14:textFill>
              </w:rPr>
              <w:t>处理处置</w:t>
            </w:r>
            <w:r>
              <w:rPr>
                <w:b/>
                <w:bCs/>
                <w:color w:val="000000" w:themeColor="text1"/>
                <w:sz w:val="24"/>
                <w14:textFill>
                  <w14:solidFill>
                    <w14:schemeClr w14:val="tx1"/>
                  </w14:solidFill>
                </w14:textFill>
              </w:rPr>
              <w:t>情况</w:t>
            </w:r>
          </w:p>
          <w:p w14:paraId="76C14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、建立环境管理台账制度，固体废物产生情况及处置去向如下：</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循环水池沉渣、铝边角料定期收集后回炉利用。</w:t>
            </w:r>
          </w:p>
          <w:p w14:paraId="5B5F95FA">
            <w:pPr>
              <w:keepNext w:val="0"/>
              <w:keepLines w:val="0"/>
              <w:pageBreakBefore w:val="0"/>
              <w:widowControl w:val="0"/>
              <w:kinsoku/>
              <w:wordWrap/>
              <w:overflowPunct/>
              <w:topLinePunct w:val="0"/>
              <w:autoSpaceDE/>
              <w:autoSpaceDN/>
              <w:bidi w:val="0"/>
              <w:spacing w:line="360" w:lineRule="auto"/>
              <w:jc w:val="left"/>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3.2其他环境保护设施</w:t>
            </w:r>
          </w:p>
          <w:p w14:paraId="301497DE">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3.2.1 环境管理机构设置及有关环境管理制度</w:t>
            </w:r>
          </w:p>
          <w:p w14:paraId="6FE2DEFB">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1）建设单位需设专门的环境管理部门，安排专门环保人员，负责项目运行过程中环境管理、环境监控等工作，并受项目所在地主管部门、生态环境部门的监督和指导。</w:t>
            </w:r>
          </w:p>
          <w:p w14:paraId="27530717">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2）安排专人定期对环保设施进行检查、维修、保养等工作，确保环保设施长期、稳定、达标运行。</w:t>
            </w:r>
          </w:p>
          <w:p w14:paraId="49DED995">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3）定期对员工进行环境保护教育、培训，提高员工的环保意识。</w:t>
            </w:r>
          </w:p>
          <w:p w14:paraId="4A03617C">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14:textFill>
                  <w14:solidFill>
                    <w14:schemeClr w14:val="tx1"/>
                  </w14:solidFill>
                </w14:textFill>
              </w:rPr>
              <w:t>3.2.2 环保设施建设与运行</w:t>
            </w:r>
            <w:r>
              <w:rPr>
                <w:rFonts w:hint="eastAsia"/>
                <w:b/>
                <w:bCs/>
                <w:color w:val="000000" w:themeColor="text1"/>
                <w:sz w:val="24"/>
                <w:szCs w:val="24"/>
                <w14:textFill>
                  <w14:solidFill>
                    <w14:schemeClr w14:val="tx1"/>
                  </w14:solidFill>
                </w14:textFill>
              </w:rPr>
              <w:t>情况</w:t>
            </w:r>
          </w:p>
          <w:p w14:paraId="1B5FDE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江西恒泰铝材有限公司再生铝合金锭生产线技术改造项目</w:t>
            </w:r>
            <w:r>
              <w:rPr>
                <w:rFonts w:hint="eastAsia"/>
                <w:color w:val="000000" w:themeColor="text1"/>
                <w:sz w:val="24"/>
                <w:szCs w:val="24"/>
                <w14:textFill>
                  <w14:solidFill>
                    <w14:schemeClr w14:val="tx1"/>
                  </w14:solidFill>
                </w14:textFill>
              </w:rPr>
              <w:t>竣工环境保护验收监测报告</w:t>
            </w:r>
            <w:r>
              <w:rPr>
                <w:rFonts w:hint="eastAsia"/>
                <w:color w:val="000000" w:themeColor="text1"/>
                <w:sz w:val="24"/>
                <w:szCs w:val="24"/>
                <w:lang w:eastAsia="zh-CN"/>
                <w14:textFill>
                  <w14:solidFill>
                    <w14:schemeClr w14:val="tx1"/>
                  </w14:solidFill>
                </w14:textFill>
              </w:rPr>
              <w:t>基本</w:t>
            </w:r>
            <w:r>
              <w:rPr>
                <w:rFonts w:hint="eastAsia"/>
                <w:color w:val="000000" w:themeColor="text1"/>
                <w:sz w:val="24"/>
                <w:szCs w:val="24"/>
                <w14:textFill>
                  <w14:solidFill>
                    <w14:schemeClr w14:val="tx1"/>
                  </w14:solidFill>
                </w14:textFill>
              </w:rPr>
              <w:t>落实了环评报告及环评批复中提出的各项污染防治措施要求，环保设施的运行及为维护由公司专职人员负责</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验收期间各</w:t>
            </w:r>
            <w:r>
              <w:rPr>
                <w:rFonts w:hint="eastAsia"/>
                <w:color w:val="000000" w:themeColor="text1"/>
                <w:sz w:val="24"/>
                <w:szCs w:val="24"/>
                <w:lang w:eastAsia="zh-CN"/>
                <w14:textFill>
                  <w14:solidFill>
                    <w14:schemeClr w14:val="tx1"/>
                  </w14:solidFill>
                </w14:textFill>
              </w:rPr>
              <w:t>项</w:t>
            </w:r>
            <w:r>
              <w:rPr>
                <w:rFonts w:hint="eastAsia"/>
                <w:color w:val="000000" w:themeColor="text1"/>
                <w:sz w:val="24"/>
                <w:szCs w:val="24"/>
                <w14:textFill>
                  <w14:solidFill>
                    <w14:schemeClr w14:val="tx1"/>
                  </w14:solidFill>
                </w14:textFill>
              </w:rPr>
              <w:t>环保设施正常运转。</w:t>
            </w:r>
          </w:p>
          <w:p w14:paraId="55128EA9">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3.2.3 其他环境保护设施</w:t>
            </w:r>
          </w:p>
          <w:p w14:paraId="7EEF4432">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具体的环保投资见表3-2。</w:t>
            </w:r>
          </w:p>
          <w:p w14:paraId="01060269">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表3-2 环保投资项目</w:t>
            </w:r>
          </w:p>
          <w:tbl>
            <w:tblPr>
              <w:tblStyle w:val="30"/>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969"/>
              <w:gridCol w:w="3052"/>
              <w:gridCol w:w="1230"/>
              <w:gridCol w:w="1279"/>
            </w:tblGrid>
            <w:tr w14:paraId="286493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 w:type="pct"/>
                  <w:vAlign w:val="center"/>
                </w:tcPr>
                <w:p w14:paraId="0E27FAED">
                  <w:pPr>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产污</w:t>
                  </w:r>
                </w:p>
                <w:p w14:paraId="626487E1">
                  <w:pPr>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环节</w:t>
                  </w:r>
                </w:p>
              </w:tc>
              <w:tc>
                <w:tcPr>
                  <w:tcW w:w="1579" w:type="pct"/>
                  <w:vAlign w:val="center"/>
                </w:tcPr>
                <w:p w14:paraId="73D494C3">
                  <w:pPr>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环评治理措施</w:t>
                  </w:r>
                </w:p>
              </w:tc>
              <w:tc>
                <w:tcPr>
                  <w:tcW w:w="1622" w:type="pct"/>
                  <w:vAlign w:val="center"/>
                </w:tcPr>
                <w:p w14:paraId="705D04FF">
                  <w:pPr>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实际治理措施</w:t>
                  </w:r>
                </w:p>
              </w:tc>
              <w:tc>
                <w:tcPr>
                  <w:tcW w:w="654" w:type="pct"/>
                  <w:vAlign w:val="center"/>
                </w:tcPr>
                <w:p w14:paraId="58982AD2">
                  <w:pPr>
                    <w:jc w:val="center"/>
                    <w:rPr>
                      <w:rFonts w:eastAsiaTheme="minorEastAsia"/>
                      <w:b w:val="0"/>
                      <w:bCs/>
                      <w:color w:val="auto"/>
                      <w:sz w:val="21"/>
                      <w:szCs w:val="21"/>
                    </w:rPr>
                  </w:pPr>
                  <w:r>
                    <w:rPr>
                      <w:rFonts w:eastAsiaTheme="minorEastAsia"/>
                      <w:b w:val="0"/>
                      <w:bCs/>
                      <w:color w:val="auto"/>
                      <w:sz w:val="21"/>
                      <w:szCs w:val="21"/>
                    </w:rPr>
                    <w:t>环保投资</w:t>
                  </w:r>
                </w:p>
                <w:p w14:paraId="7ED61734">
                  <w:pPr>
                    <w:jc w:val="center"/>
                    <w:rPr>
                      <w:rFonts w:eastAsiaTheme="minorEastAsia"/>
                      <w:b w:val="0"/>
                      <w:bCs/>
                      <w:color w:val="auto"/>
                      <w:sz w:val="21"/>
                      <w:szCs w:val="21"/>
                    </w:rPr>
                  </w:pPr>
                  <w:r>
                    <w:rPr>
                      <w:rFonts w:eastAsiaTheme="minorEastAsia"/>
                      <w:b w:val="0"/>
                      <w:bCs/>
                      <w:color w:val="auto"/>
                      <w:sz w:val="21"/>
                      <w:szCs w:val="21"/>
                    </w:rPr>
                    <w:t>（万元）</w:t>
                  </w:r>
                </w:p>
              </w:tc>
              <w:tc>
                <w:tcPr>
                  <w:tcW w:w="680" w:type="pct"/>
                  <w:vAlign w:val="center"/>
                </w:tcPr>
                <w:p w14:paraId="50B105BF">
                  <w:pPr>
                    <w:jc w:val="center"/>
                    <w:rPr>
                      <w:rFonts w:eastAsiaTheme="minorEastAsia"/>
                      <w:b w:val="0"/>
                      <w:bCs/>
                      <w:color w:val="auto"/>
                      <w:sz w:val="21"/>
                      <w:szCs w:val="21"/>
                    </w:rPr>
                  </w:pPr>
                  <w:r>
                    <w:rPr>
                      <w:rFonts w:eastAsiaTheme="minorEastAsia"/>
                      <w:b w:val="0"/>
                      <w:bCs/>
                      <w:color w:val="auto"/>
                      <w:sz w:val="21"/>
                      <w:szCs w:val="21"/>
                    </w:rPr>
                    <w:t>实际投资（万元）</w:t>
                  </w:r>
                </w:p>
              </w:tc>
            </w:tr>
            <w:tr w14:paraId="3AFB9D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63" w:type="pct"/>
                  <w:vAlign w:val="center"/>
                </w:tcPr>
                <w:p w14:paraId="140B45CF">
                  <w:pPr>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噪声</w:t>
                  </w:r>
                </w:p>
              </w:tc>
              <w:tc>
                <w:tcPr>
                  <w:tcW w:w="1579" w:type="pct"/>
                  <w:vAlign w:val="center"/>
                </w:tcPr>
                <w:p w14:paraId="2A48FFA3">
                  <w:pPr>
                    <w:keepNext w:val="0"/>
                    <w:keepLines w:val="0"/>
                    <w:widowControl/>
                    <w:suppressLineNumbers w:val="0"/>
                    <w:jc w:val="center"/>
                    <w:rPr>
                      <w:rFonts w:hint="default" w:ascii="Times New Roman" w:hAnsi="Times New Roman" w:cs="Times New Roman"/>
                      <w:b w:val="0"/>
                      <w:bCs/>
                      <w:color w:val="auto"/>
                      <w:sz w:val="21"/>
                      <w:szCs w:val="21"/>
                    </w:rPr>
                  </w:pPr>
                  <w:r>
                    <w:rPr>
                      <w:rFonts w:hint="default" w:ascii="Times New Roman" w:hAnsi="Times New Roman" w:cs="Times New Roman"/>
                      <w:color w:val="auto"/>
                      <w:sz w:val="21"/>
                      <w:szCs w:val="21"/>
                    </w:rPr>
                    <w:t>采取合理布局、密闭车间、减震、隔声、绿化等措施</w:t>
                  </w:r>
                </w:p>
              </w:tc>
              <w:tc>
                <w:tcPr>
                  <w:tcW w:w="1622" w:type="pct"/>
                  <w:vAlign w:val="center"/>
                </w:tcPr>
                <w:p w14:paraId="7135B5FE">
                  <w:pPr>
                    <w:widowControl/>
                    <w:jc w:val="center"/>
                    <w:rPr>
                      <w:rFonts w:hint="default" w:ascii="Times New Roman" w:hAnsi="Times New Roman" w:cs="Times New Roman"/>
                      <w:b w:val="0"/>
                      <w:bCs/>
                      <w:color w:val="auto"/>
                      <w:sz w:val="21"/>
                      <w:szCs w:val="21"/>
                    </w:rPr>
                  </w:pPr>
                  <w:r>
                    <w:rPr>
                      <w:rFonts w:hint="default" w:ascii="Times New Roman" w:hAnsi="Times New Roman" w:cs="Times New Roman"/>
                      <w:color w:val="auto"/>
                      <w:sz w:val="21"/>
                      <w:szCs w:val="21"/>
                    </w:rPr>
                    <w:t>采取合理布局、密闭车间、减震、隔声、绿化等措施</w:t>
                  </w:r>
                </w:p>
              </w:tc>
              <w:tc>
                <w:tcPr>
                  <w:tcW w:w="654" w:type="pct"/>
                  <w:vAlign w:val="center"/>
                </w:tcPr>
                <w:p w14:paraId="1F410312">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5</w:t>
                  </w:r>
                </w:p>
              </w:tc>
              <w:tc>
                <w:tcPr>
                  <w:tcW w:w="680" w:type="pct"/>
                  <w:vAlign w:val="center"/>
                </w:tcPr>
                <w:p w14:paraId="11EB7934">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5</w:t>
                  </w:r>
                </w:p>
              </w:tc>
            </w:tr>
            <w:tr w14:paraId="12326E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 w:type="pct"/>
                  <w:vAlign w:val="center"/>
                </w:tcPr>
                <w:p w14:paraId="0819F155">
                  <w:pPr>
                    <w:topLinePunct/>
                    <w:jc w:val="center"/>
                    <w:rPr>
                      <w:rFonts w:hint="default" w:ascii="Times New Roman" w:hAnsi="Times New Roman" w:cs="Times New Roman" w:eastAsiaTheme="minorEastAsia"/>
                      <w:b w:val="0"/>
                      <w:bCs/>
                      <w:color w:val="auto"/>
                      <w:sz w:val="21"/>
                      <w:szCs w:val="21"/>
                    </w:rPr>
                  </w:pPr>
                  <w:r>
                    <w:rPr>
                      <w:rFonts w:hint="default" w:ascii="Times New Roman" w:hAnsi="Times New Roman" w:eastAsia="宋体" w:cs="Times New Roman"/>
                      <w:b w:val="0"/>
                      <w:bCs w:val="0"/>
                      <w:color w:val="auto"/>
                      <w:sz w:val="21"/>
                      <w:szCs w:val="21"/>
                      <w:lang w:eastAsia="zh-CN"/>
                    </w:rPr>
                    <w:t>地下水</w:t>
                  </w:r>
                </w:p>
              </w:tc>
              <w:tc>
                <w:tcPr>
                  <w:tcW w:w="1579" w:type="pct"/>
                  <w:vAlign w:val="center"/>
                </w:tcPr>
                <w:p w14:paraId="52997B7D">
                  <w:pPr>
                    <w:topLinePunct/>
                    <w:jc w:val="center"/>
                    <w:rPr>
                      <w:rFonts w:hint="eastAsia" w:ascii="Times New Roman" w:hAnsi="Times New Roman" w:eastAsia="宋体" w:cs="Times New Roman"/>
                      <w:color w:val="auto"/>
                      <w:sz w:val="21"/>
                      <w:szCs w:val="21"/>
                      <w:lang w:eastAsia="zh-CN"/>
                    </w:rPr>
                  </w:pPr>
                  <w:r>
                    <w:rPr>
                      <w:rFonts w:hint="eastAsia"/>
                      <w:bCs/>
                      <w:color w:val="auto"/>
                      <w:sz w:val="21"/>
                      <w:szCs w:val="21"/>
                      <w:lang w:eastAsia="zh-CN"/>
                    </w:rPr>
                    <w:t>分区防渗</w:t>
                  </w:r>
                </w:p>
              </w:tc>
              <w:tc>
                <w:tcPr>
                  <w:tcW w:w="1622" w:type="pct"/>
                  <w:vAlign w:val="center"/>
                </w:tcPr>
                <w:p w14:paraId="56EDD333">
                  <w:pPr>
                    <w:topLinePunct/>
                    <w:jc w:val="center"/>
                    <w:rPr>
                      <w:rFonts w:hint="default" w:ascii="Times New Roman" w:hAnsi="Times New Roman" w:eastAsia="宋体" w:cs="Times New Roman"/>
                      <w:color w:val="auto"/>
                      <w:sz w:val="21"/>
                      <w:szCs w:val="21"/>
                      <w:lang w:eastAsia="zh-CN"/>
                    </w:rPr>
                  </w:pPr>
                  <w:r>
                    <w:rPr>
                      <w:rFonts w:hint="eastAsia"/>
                      <w:bCs/>
                      <w:color w:val="auto"/>
                      <w:sz w:val="21"/>
                      <w:szCs w:val="21"/>
                      <w:lang w:eastAsia="zh-CN"/>
                    </w:rPr>
                    <w:t>分区防渗</w:t>
                  </w:r>
                </w:p>
              </w:tc>
              <w:tc>
                <w:tcPr>
                  <w:tcW w:w="654" w:type="pct"/>
                  <w:vAlign w:val="center"/>
                </w:tcPr>
                <w:p w14:paraId="581FB289">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20</w:t>
                  </w:r>
                </w:p>
              </w:tc>
              <w:tc>
                <w:tcPr>
                  <w:tcW w:w="680" w:type="pct"/>
                  <w:vAlign w:val="center"/>
                </w:tcPr>
                <w:p w14:paraId="12812930">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20</w:t>
                  </w:r>
                </w:p>
              </w:tc>
            </w:tr>
            <w:tr w14:paraId="564475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3" w:type="pct"/>
                  <w:vAlign w:val="center"/>
                </w:tcPr>
                <w:p w14:paraId="3605682D">
                  <w:pPr>
                    <w:topLinePunct/>
                    <w:jc w:val="center"/>
                    <w:rPr>
                      <w:rFonts w:hint="default" w:ascii="Times New Roman" w:hAnsi="Times New Roman" w:eastAsia="宋体" w:cs="Times New Roman"/>
                      <w:b w:val="0"/>
                      <w:bCs w:val="0"/>
                      <w:color w:val="auto"/>
                      <w:sz w:val="21"/>
                      <w:szCs w:val="21"/>
                      <w:lang w:eastAsia="zh-CN"/>
                    </w:rPr>
                  </w:pPr>
                  <w:r>
                    <w:rPr>
                      <w:rFonts w:hint="eastAsia" w:cs="Times New Roman"/>
                      <w:b w:val="0"/>
                      <w:bCs w:val="0"/>
                      <w:color w:val="auto"/>
                      <w:sz w:val="21"/>
                      <w:szCs w:val="21"/>
                      <w:lang w:eastAsia="zh-CN"/>
                    </w:rPr>
                    <w:t>其他</w:t>
                  </w:r>
                </w:p>
              </w:tc>
              <w:tc>
                <w:tcPr>
                  <w:tcW w:w="1579" w:type="pct"/>
                  <w:vAlign w:val="center"/>
                </w:tcPr>
                <w:p w14:paraId="3D5948E1">
                  <w:pPr>
                    <w:topLinePunct/>
                    <w:jc w:val="center"/>
                    <w:rPr>
                      <w:rFonts w:hint="eastAsia" w:eastAsia="宋体"/>
                      <w:bCs/>
                      <w:color w:val="auto"/>
                      <w:sz w:val="21"/>
                      <w:szCs w:val="21"/>
                      <w:lang w:val="en-US" w:eastAsia="zh-CN"/>
                    </w:rPr>
                  </w:pPr>
                  <w:r>
                    <w:rPr>
                      <w:rFonts w:hint="eastAsia"/>
                      <w:color w:val="auto"/>
                      <w:lang w:eastAsia="zh-CN"/>
                    </w:rPr>
                    <w:t>环境监测</w:t>
                  </w:r>
                </w:p>
              </w:tc>
              <w:tc>
                <w:tcPr>
                  <w:tcW w:w="1622" w:type="pct"/>
                  <w:vAlign w:val="center"/>
                </w:tcPr>
                <w:p w14:paraId="1D017732">
                  <w:pPr>
                    <w:topLinePunct/>
                    <w:jc w:val="center"/>
                    <w:rPr>
                      <w:rFonts w:hint="default"/>
                      <w:bCs/>
                      <w:color w:val="auto"/>
                      <w:sz w:val="21"/>
                      <w:szCs w:val="21"/>
                      <w:lang w:val="en-US" w:eastAsia="zh-CN"/>
                    </w:rPr>
                  </w:pPr>
                  <w:r>
                    <w:rPr>
                      <w:rFonts w:hint="eastAsia"/>
                      <w:bCs/>
                      <w:color w:val="auto"/>
                      <w:sz w:val="21"/>
                      <w:szCs w:val="21"/>
                      <w:lang w:val="en-US" w:eastAsia="zh-CN"/>
                    </w:rPr>
                    <w:t>环境监测</w:t>
                  </w:r>
                </w:p>
              </w:tc>
              <w:tc>
                <w:tcPr>
                  <w:tcW w:w="654" w:type="pct"/>
                  <w:vAlign w:val="center"/>
                </w:tcPr>
                <w:p w14:paraId="680BC2E5">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5</w:t>
                  </w:r>
                </w:p>
              </w:tc>
              <w:tc>
                <w:tcPr>
                  <w:tcW w:w="680" w:type="pct"/>
                  <w:vAlign w:val="center"/>
                </w:tcPr>
                <w:p w14:paraId="04A2F200">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5</w:t>
                  </w:r>
                </w:p>
              </w:tc>
            </w:tr>
            <w:tr w14:paraId="76F335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65" w:type="pct"/>
                  <w:gridSpan w:val="3"/>
                  <w:vAlign w:val="center"/>
                </w:tcPr>
                <w:p w14:paraId="6E0C3A2F">
                  <w:pPr>
                    <w:topLinePunct/>
                    <w:jc w:val="center"/>
                    <w:rPr>
                      <w:rFonts w:hint="default"/>
                      <w:color w:val="auto"/>
                      <w:sz w:val="21"/>
                      <w:szCs w:val="21"/>
                      <w:lang w:eastAsia="zh-CN"/>
                    </w:rPr>
                  </w:pPr>
                  <w:r>
                    <w:rPr>
                      <w:rFonts w:hint="eastAsia"/>
                      <w:color w:val="auto"/>
                      <w:sz w:val="21"/>
                      <w:szCs w:val="21"/>
                      <w:lang w:eastAsia="zh-CN"/>
                    </w:rPr>
                    <w:t>合计</w:t>
                  </w:r>
                </w:p>
              </w:tc>
              <w:tc>
                <w:tcPr>
                  <w:tcW w:w="654" w:type="pct"/>
                  <w:vAlign w:val="center"/>
                </w:tcPr>
                <w:p w14:paraId="3A255173">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30</w:t>
                  </w:r>
                </w:p>
              </w:tc>
              <w:tc>
                <w:tcPr>
                  <w:tcW w:w="680" w:type="pct"/>
                  <w:vAlign w:val="center"/>
                </w:tcPr>
                <w:p w14:paraId="6425996A">
                  <w:pPr>
                    <w:jc w:val="center"/>
                    <w:rPr>
                      <w:rFonts w:hint="default" w:eastAsiaTheme="minorEastAsia"/>
                      <w:b w:val="0"/>
                      <w:bCs/>
                      <w:color w:val="auto"/>
                      <w:sz w:val="21"/>
                      <w:szCs w:val="21"/>
                      <w:lang w:val="en-US" w:eastAsia="zh-CN"/>
                    </w:rPr>
                  </w:pPr>
                  <w:r>
                    <w:rPr>
                      <w:rFonts w:hint="eastAsia" w:eastAsiaTheme="minorEastAsia"/>
                      <w:b w:val="0"/>
                      <w:bCs/>
                      <w:color w:val="auto"/>
                      <w:sz w:val="21"/>
                      <w:szCs w:val="21"/>
                      <w:lang w:val="en-US" w:eastAsia="zh-CN"/>
                    </w:rPr>
                    <w:t>30</w:t>
                  </w:r>
                </w:p>
              </w:tc>
            </w:tr>
          </w:tbl>
          <w:p w14:paraId="4F9ED55C">
            <w:pPr>
              <w:spacing w:line="360" w:lineRule="auto"/>
              <w:rPr>
                <w:rFonts w:hint="eastAsia"/>
                <w:bCs/>
                <w:color w:val="000000" w:themeColor="text1"/>
                <w:sz w:val="24"/>
                <w:lang w:eastAsia="zh-CN"/>
                <w14:textFill>
                  <w14:solidFill>
                    <w14:schemeClr w14:val="tx1"/>
                  </w14:solidFill>
                </w14:textFill>
              </w:rPr>
            </w:pPr>
          </w:p>
          <w:p w14:paraId="310C1141">
            <w:pPr>
              <w:spacing w:line="360" w:lineRule="auto"/>
              <w:rPr>
                <w:rFonts w:hint="eastAsia" w:eastAsia="宋体"/>
                <w:bCs/>
                <w:color w:val="000000" w:themeColor="text1"/>
                <w:sz w:val="24"/>
                <w:lang w:eastAsia="zh-CN"/>
                <w14:textFill>
                  <w14:solidFill>
                    <w14:schemeClr w14:val="tx1"/>
                  </w14:solidFill>
                </w14:textFill>
              </w:rPr>
            </w:pPr>
          </w:p>
        </w:tc>
      </w:tr>
    </w:tbl>
    <w:p w14:paraId="3A448A54">
      <w:pPr>
        <w:pStyle w:val="2"/>
        <w:rPr>
          <w:b w:val="0"/>
          <w:bCs/>
          <w:color w:val="000000" w:themeColor="text1"/>
          <w:szCs w:val="24"/>
          <w:highlight w:val="none"/>
          <w14:textFill>
            <w14:solidFill>
              <w14:schemeClr w14:val="tx1"/>
            </w14:solidFill>
          </w14:textFill>
        </w:rPr>
      </w:pPr>
      <w:bookmarkStart w:id="5" w:name="_Toc523906058"/>
      <w:r>
        <w:rPr>
          <w:color w:val="000000" w:themeColor="text1"/>
          <w:highlight w:val="none"/>
          <w14:textFill>
            <w14:solidFill>
              <w14:schemeClr w14:val="tx1"/>
            </w14:solidFill>
          </w14:textFill>
        </w:rPr>
        <w:t>表</w:t>
      </w: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环境影响报告表主要结论与建议及其审批部门审批决定</w:t>
      </w:r>
      <w:bookmarkEnd w:id="5"/>
    </w:p>
    <w:tbl>
      <w:tblPr>
        <w:tblStyle w:val="29"/>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6"/>
      </w:tblGrid>
      <w:tr w14:paraId="742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3" w:hRule="atLeast"/>
        </w:trPr>
        <w:tc>
          <w:tcPr>
            <w:tcW w:w="9626" w:type="dxa"/>
            <w:shd w:val="clear" w:color="auto" w:fill="auto"/>
          </w:tcPr>
          <w:p w14:paraId="1EFA74F1">
            <w:pPr>
              <w:keepNext w:val="0"/>
              <w:keepLines w:val="0"/>
              <w:pageBreakBefore w:val="0"/>
              <w:widowControl w:val="0"/>
              <w:kinsoku/>
              <w:wordWrap/>
              <w:overflowPunct/>
              <w:topLinePunct w:val="0"/>
              <w:autoSpaceDE/>
              <w:autoSpaceDN/>
              <w:bidi w:val="0"/>
              <w:spacing w:line="360" w:lineRule="auto"/>
              <w:textAlignment w:val="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 建设项目环境影响报告表的主要结论与建议</w:t>
            </w:r>
          </w:p>
          <w:p w14:paraId="69895E48">
            <w:pPr>
              <w:keepNext w:val="0"/>
              <w:keepLines w:val="0"/>
              <w:pageBreakBefore w:val="0"/>
              <w:widowControl w:val="0"/>
              <w:kinsoku/>
              <w:wordWrap/>
              <w:overflowPunct/>
              <w:topLinePunct w:val="0"/>
              <w:autoSpaceDE/>
              <w:autoSpaceDN/>
              <w:bidi w:val="0"/>
              <w:spacing w:line="360" w:lineRule="auto"/>
              <w:textAlignment w:val="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4.1.1 废水污染防治措施</w:t>
            </w:r>
          </w:p>
          <w:p w14:paraId="0495707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ascii="宋体" w:hAnsi="宋体" w:eastAsia="宋体" w:cs="宋体"/>
                <w:b w:val="0"/>
                <w:bCs w:val="0"/>
                <w:color w:val="000000"/>
                <w:sz w:val="24"/>
                <w:szCs w:val="24"/>
              </w:rPr>
              <w:t>本项目不新增劳动定员，无新增生活污水外排；生产废水主要来源于循环冷却水，本项目循环水定期排水可直接排入现有项目循环沉淀池，污染物排放浓度达到《城市污水再生利用工业用水水质》（</w:t>
            </w:r>
            <w:r>
              <w:rPr>
                <w:rFonts w:hint="default" w:ascii="TimesNewRomanPSMT" w:hAnsi="TimesNewRomanPSMT" w:eastAsia="TimesNewRomanPSMT" w:cs="TimesNewRomanPSMT"/>
                <w:b w:val="0"/>
                <w:bCs w:val="0"/>
                <w:color w:val="000000"/>
                <w:sz w:val="24"/>
                <w:szCs w:val="24"/>
              </w:rPr>
              <w:t>GB/T19923-</w:t>
            </w:r>
            <w:r>
              <w:rPr>
                <w:rFonts w:hint="eastAsia" w:ascii="TimesNewRomanPSMT" w:hAnsi="TimesNewRomanPSMT" w:eastAsia="宋体" w:cs="TimesNewRomanPSMT"/>
                <w:b w:val="0"/>
                <w:bCs w:val="0"/>
                <w:color w:val="000000"/>
                <w:sz w:val="24"/>
                <w:szCs w:val="24"/>
                <w:lang w:eastAsia="zh-CN"/>
              </w:rPr>
              <w:t>2024</w:t>
            </w:r>
            <w:r>
              <w:rPr>
                <w:rFonts w:ascii="宋体" w:hAnsi="宋体" w:eastAsia="宋体" w:cs="宋体"/>
                <w:b w:val="0"/>
                <w:bCs w:val="0"/>
                <w:color w:val="000000"/>
                <w:sz w:val="24"/>
                <w:szCs w:val="24"/>
              </w:rPr>
              <w:t>）中“</w:t>
            </w:r>
            <w:r>
              <w:rPr>
                <w:rFonts w:hint="eastAsia" w:ascii="宋体" w:hAnsi="宋体" w:eastAsia="宋体" w:cs="宋体"/>
                <w:b w:val="0"/>
                <w:bCs w:val="0"/>
                <w:color w:val="000000"/>
                <w:sz w:val="24"/>
                <w:szCs w:val="24"/>
                <w:lang w:eastAsia="zh-CN"/>
              </w:rPr>
              <w:t>间冷开式</w:t>
            </w:r>
            <w:r>
              <w:rPr>
                <w:rFonts w:ascii="宋体" w:hAnsi="宋体" w:eastAsia="宋体" w:cs="宋体"/>
                <w:b w:val="0"/>
                <w:bCs w:val="0"/>
                <w:color w:val="000000"/>
                <w:sz w:val="24"/>
                <w:szCs w:val="24"/>
              </w:rPr>
              <w:t>循环冷却水补充水”要求后回用，不外排</w:t>
            </w:r>
            <w:r>
              <w:rPr>
                <w:rFonts w:hint="eastAsia"/>
                <w:color w:val="000000" w:themeColor="text1"/>
                <w:sz w:val="24"/>
                <w:szCs w:val="24"/>
                <w14:textFill>
                  <w14:solidFill>
                    <w14:schemeClr w14:val="tx1"/>
                  </w14:solidFill>
                </w14:textFill>
              </w:rPr>
              <w:t>。</w:t>
            </w:r>
          </w:p>
          <w:p w14:paraId="39E4E13A">
            <w:pPr>
              <w:keepNext w:val="0"/>
              <w:keepLines w:val="0"/>
              <w:pageBreakBefore w:val="0"/>
              <w:widowControl w:val="0"/>
              <w:kinsoku/>
              <w:wordWrap/>
              <w:overflowPunct/>
              <w:topLinePunct w:val="0"/>
              <w:autoSpaceDE/>
              <w:autoSpaceDN/>
              <w:bidi w:val="0"/>
              <w:spacing w:line="360" w:lineRule="auto"/>
              <w:textAlignment w:val="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4.1.2 废气污染防治措施</w:t>
            </w:r>
          </w:p>
          <w:p w14:paraId="6BE64A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本项目未收集的</w:t>
            </w:r>
            <w:r>
              <w:rPr>
                <w:rFonts w:hint="eastAsia"/>
                <w:color w:val="000000" w:themeColor="text1"/>
                <w:sz w:val="24"/>
                <w:szCs w:val="24"/>
                <w:lang w:val="en-US" w:eastAsia="zh-CN"/>
                <w14:textFill>
                  <w14:solidFill>
                    <w14:schemeClr w14:val="tx1"/>
                  </w14:solidFill>
                </w14:textFill>
              </w:rPr>
              <w:t>无组织废气排放</w:t>
            </w:r>
            <w:r>
              <w:rPr>
                <w:rFonts w:hint="default"/>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加强</w:t>
            </w:r>
            <w:r>
              <w:rPr>
                <w:rFonts w:hint="default"/>
                <w:color w:val="000000" w:themeColor="text1"/>
                <w:sz w:val="24"/>
                <w:szCs w:val="24"/>
                <w14:textFill>
                  <w14:solidFill>
                    <w14:schemeClr w14:val="tx1"/>
                  </w14:solidFill>
                </w14:textFill>
              </w:rPr>
              <w:t>车间通风</w:t>
            </w:r>
            <w:r>
              <w:rPr>
                <w:rFonts w:hint="eastAsia"/>
                <w:color w:val="000000" w:themeColor="text1"/>
                <w:sz w:val="24"/>
                <w:szCs w:val="24"/>
                <w:lang w:eastAsia="zh-CN"/>
                <w14:textFill>
                  <w14:solidFill>
                    <w14:schemeClr w14:val="tx1"/>
                  </w14:solidFill>
                </w14:textFill>
              </w:rPr>
              <w:t>处理</w:t>
            </w:r>
            <w:r>
              <w:rPr>
                <w:rFonts w:hint="default"/>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无组织</w:t>
            </w:r>
            <w:r>
              <w:rPr>
                <w:rFonts w:hint="eastAsia" w:cs="Times New Roman"/>
                <w:bCs/>
                <w:color w:val="000000" w:themeColor="text1"/>
                <w:kern w:val="2"/>
                <w:sz w:val="24"/>
                <w:szCs w:val="24"/>
                <w:highlight w:val="none"/>
                <w:lang w:val="en-US" w:eastAsia="zh-CN" w:bidi="ar-SA"/>
                <w14:textFill>
                  <w14:solidFill>
                    <w14:schemeClr w14:val="tx1"/>
                  </w14:solidFill>
                </w14:textFill>
              </w:rPr>
              <w:t>废气</w:t>
            </w:r>
            <w:r>
              <w:rPr>
                <w:rFonts w:hint="eastAsia"/>
                <w:sz w:val="24"/>
              </w:rPr>
              <w:t>颗粒物</w:t>
            </w:r>
            <w:r>
              <w:rPr>
                <w:rFonts w:hint="eastAsia"/>
                <w:sz w:val="24"/>
                <w:lang w:eastAsia="zh-CN"/>
              </w:rPr>
              <w:t>执行《大气污染物综合排放标准》（GB16297-1996）中企业厂界排放限值要求</w:t>
            </w:r>
            <w:r>
              <w:rPr>
                <w:rFonts w:hint="eastAsia"/>
                <w:sz w:val="24"/>
              </w:rPr>
              <w:t>，</w:t>
            </w:r>
            <w:r>
              <w:rPr>
                <w:rFonts w:hint="default"/>
                <w:color w:val="000000" w:themeColor="text1"/>
                <w:sz w:val="24"/>
                <w:szCs w:val="24"/>
                <w14:textFill>
                  <w14:solidFill>
                    <w14:schemeClr w14:val="tx1"/>
                  </w14:solidFill>
                </w14:textFill>
              </w:rPr>
              <w:t>不会对周边大气环境产生明显的不利影响。</w:t>
            </w:r>
          </w:p>
          <w:p w14:paraId="65E93D64">
            <w:pPr>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4.1.3 噪声防治措施</w:t>
            </w:r>
          </w:p>
          <w:p w14:paraId="0A550B64">
            <w:pPr>
              <w:adjustRightInd w:val="0"/>
              <w:snapToGrid w:val="0"/>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int="default"/>
                <w:color w:val="000000" w:themeColor="text1"/>
                <w:sz w:val="24"/>
                <w:szCs w:val="24"/>
                <w14:textFill>
                  <w14:solidFill>
                    <w14:schemeClr w14:val="tx1"/>
                  </w14:solidFill>
                </w14:textFill>
              </w:rPr>
              <w:t>本项目噪声源主要为生产设备运行过程中产生的噪声，通过</w:t>
            </w:r>
            <w:r>
              <w:rPr>
                <w:rFonts w:hint="default"/>
                <w:color w:val="000000" w:themeColor="text1"/>
                <w:sz w:val="24"/>
                <w:szCs w:val="24"/>
                <w:lang w:val="en-US" w:eastAsia="zh-CN"/>
                <w14:textFill>
                  <w14:solidFill>
                    <w14:schemeClr w14:val="tx1"/>
                  </w14:solidFill>
                </w14:textFill>
              </w:rPr>
              <w:t>隔声、减震、自然衰减后</w:t>
            </w:r>
            <w:r>
              <w:rPr>
                <w:rFonts w:hint="default"/>
                <w:color w:val="000000" w:themeColor="text1"/>
                <w:sz w:val="24"/>
                <w:szCs w:val="24"/>
                <w14:textFill>
                  <w14:solidFill>
                    <w14:schemeClr w14:val="tx1"/>
                  </w14:solidFill>
                </w14:textFill>
              </w:rPr>
              <w:t>等措施后</w:t>
            </w:r>
            <w:r>
              <w:rPr>
                <w:rFonts w:hint="default"/>
                <w:color w:val="000000" w:themeColor="text1"/>
                <w:sz w:val="24"/>
                <w:szCs w:val="24"/>
                <w:lang w:val="zh-CN"/>
                <w14:textFill>
                  <w14:solidFill>
                    <w14:schemeClr w14:val="tx1"/>
                  </w14:solidFill>
                </w14:textFill>
              </w:rPr>
              <w:t>，</w:t>
            </w:r>
            <w:r>
              <w:rPr>
                <w:rFonts w:hint="default"/>
                <w:color w:val="000000" w:themeColor="text1"/>
                <w:sz w:val="24"/>
                <w:szCs w:val="24"/>
                <w14:textFill>
                  <w14:solidFill>
                    <w14:schemeClr w14:val="tx1"/>
                  </w14:solidFill>
                </w14:textFill>
              </w:rPr>
              <w:t>项目运营期厂界噪声执行《工业企业厂界环境噪声排放标准》（GB12348-2008）中</w:t>
            </w:r>
            <w:r>
              <w:rPr>
                <w:rFonts w:hint="eastAsia"/>
                <w:color w:val="000000" w:themeColor="text1"/>
                <w:sz w:val="24"/>
                <w:szCs w:val="24"/>
                <w:lang w:val="en-US" w:eastAsia="zh-CN"/>
                <w14:textFill>
                  <w14:solidFill>
                    <w14:schemeClr w14:val="tx1"/>
                  </w14:solidFill>
                </w14:textFill>
              </w:rPr>
              <w:t>3</w:t>
            </w:r>
            <w:r>
              <w:rPr>
                <w:rFonts w:hint="default"/>
                <w:color w:val="000000" w:themeColor="text1"/>
                <w:sz w:val="24"/>
                <w:szCs w:val="24"/>
                <w14:textFill>
                  <w14:solidFill>
                    <w14:schemeClr w14:val="tx1"/>
                  </w14:solidFill>
                </w14:textFill>
              </w:rPr>
              <w:t>类标准，不会对周围声环境产生明显的不利影响</w:t>
            </w:r>
            <w:r>
              <w:rPr>
                <w:rFonts w:hint="eastAsia"/>
                <w:color w:val="000000" w:themeColor="text1"/>
                <w:sz w:val="24"/>
                <w:szCs w:val="24"/>
                <w:lang w:eastAsia="zh-CN"/>
                <w14:textFill>
                  <w14:solidFill>
                    <w14:schemeClr w14:val="tx1"/>
                  </w14:solidFill>
                </w14:textFill>
              </w:rPr>
              <w:t>。</w:t>
            </w:r>
          </w:p>
          <w:p w14:paraId="3AA9B330">
            <w:pPr>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4.1.4 固废污染防治措施</w:t>
            </w:r>
          </w:p>
          <w:p w14:paraId="64857759">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项目</w:t>
            </w:r>
            <w:r>
              <w:rPr>
                <w:rFonts w:hint="eastAsia" w:ascii="Times New Roman" w:hAnsi="Times New Roman" w:cs="Times New Roman"/>
                <w:color w:val="000000" w:themeColor="text1"/>
                <w:sz w:val="24"/>
                <w:szCs w:val="24"/>
                <w:lang w:eastAsia="zh-CN"/>
                <w14:textFill>
                  <w14:solidFill>
                    <w14:schemeClr w14:val="tx1"/>
                  </w14:solidFill>
                </w14:textFill>
              </w:rPr>
              <w:t>产生的</w:t>
            </w:r>
            <w:r>
              <w:rPr>
                <w:rFonts w:hint="eastAsia" w:ascii="Times New Roman" w:hAnsi="Times New Roman" w:cs="Times New Roman"/>
                <w:color w:val="000000" w:themeColor="text1"/>
                <w:sz w:val="24"/>
                <w:szCs w:val="24"/>
                <w:lang w:val="en-US" w:eastAsia="zh-CN"/>
                <w14:textFill>
                  <w14:solidFill>
                    <w14:schemeClr w14:val="tx1"/>
                  </w14:solidFill>
                </w14:textFill>
              </w:rPr>
              <w:t>循环水池沉渣、铝边角料定期收集后回炉利用</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采取以</w:t>
            </w:r>
            <w:r>
              <w:rPr>
                <w:color w:val="000000" w:themeColor="text1"/>
                <w:sz w:val="24"/>
                <w:szCs w:val="24"/>
                <w14:textFill>
                  <w14:solidFill>
                    <w14:schemeClr w14:val="tx1"/>
                  </w14:solidFill>
                </w14:textFill>
              </w:rPr>
              <w:t>上措施后，本项目所产生的固体废物均可得到妥善处理，处理率为100%，对周围环境影响较小。</w:t>
            </w:r>
          </w:p>
          <w:p w14:paraId="1D9C186F">
            <w:pPr>
              <w:spacing w:line="360" w:lineRule="auto"/>
              <w:rPr>
                <w:rFonts w:hint="eastAsia"/>
                <w:color w:val="000000" w:themeColor="text1"/>
                <w:sz w:val="24"/>
                <w:szCs w:val="24"/>
                <w14:textFill>
                  <w14:solidFill>
                    <w14:schemeClr w14:val="tx1"/>
                  </w14:solidFill>
                </w14:textFill>
              </w:rPr>
            </w:pPr>
            <w:r>
              <w:rPr>
                <w:rFonts w:hint="eastAsia"/>
                <w:b/>
                <w:color w:val="000000" w:themeColor="text1"/>
                <w:kern w:val="0"/>
                <w:sz w:val="24"/>
                <w14:textFill>
                  <w14:solidFill>
                    <w14:schemeClr w14:val="tx1"/>
                  </w14:solidFill>
                </w14:textFill>
              </w:rPr>
              <w:t>4.2 环境影响评价批复的要求</w:t>
            </w:r>
          </w:p>
          <w:p w14:paraId="69828F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根据</w:t>
            </w:r>
            <w:r>
              <w:rPr>
                <w:rFonts w:hint="default" w:ascii="Times New Roman" w:hAnsi="Times New Roman" w:cs="Times New Roman"/>
                <w:color w:val="000000" w:themeColor="text1"/>
                <w:sz w:val="24"/>
                <w:szCs w:val="24"/>
                <w:lang w:eastAsia="zh-CN"/>
                <w14:textFill>
                  <w14:solidFill>
                    <w14:schemeClr w14:val="tx1"/>
                  </w14:solidFill>
                </w14:textFill>
              </w:rPr>
              <w:t>宜春市丰城生态环境局《关于江西恒泰铝材有限公司再生铝合金锭生产线技术改造项目环境影响报告表的批复》（丰环评字〔2023〕</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default" w:ascii="Times New Roman" w:hAnsi="Times New Roman" w:cs="Times New Roman"/>
                <w:color w:val="000000" w:themeColor="text1"/>
                <w:sz w:val="24"/>
                <w:szCs w:val="24"/>
                <w:lang w:eastAsia="zh-CN"/>
                <w14:textFill>
                  <w14:solidFill>
                    <w14:schemeClr w14:val="tx1"/>
                  </w14:solidFill>
                </w14:textFill>
              </w:rPr>
              <w:t>4号）</w:t>
            </w:r>
            <w:r>
              <w:rPr>
                <w:rFonts w:hint="default" w:ascii="Times New Roman" w:hAnsi="Times New Roman" w:cs="Times New Roman"/>
                <w:color w:val="000000" w:themeColor="text1"/>
                <w:sz w:val="24"/>
                <w:szCs w:val="24"/>
                <w14:textFill>
                  <w14:solidFill>
                    <w14:schemeClr w14:val="tx1"/>
                  </w14:solidFill>
                </w14:textFill>
              </w:rPr>
              <w:t>，确定对该项目环保主要要求如下：</w:t>
            </w:r>
          </w:p>
          <w:p w14:paraId="199A3CC1">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（一）严格落实大气污染防治措施</w:t>
            </w:r>
          </w:p>
          <w:p w14:paraId="3A62FE98">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应采取清洁生产措施减少废气产生量。根据废气中污染物的类别和性质，采用成熟可靠的处理工艺，确保项目废气排放按环评要求满足《大气污染物综合排放标准》</w:t>
            </w:r>
            <w:r>
              <w:rPr>
                <w:rFonts w:hint="eastAsia" w:ascii="Times New Roman" w:hAnsi="Times New Roman" w:cs="Times New Roman"/>
                <w:lang w:val="en-US" w:eastAsia="zh-CN"/>
              </w:rPr>
              <w:t>（</w:t>
            </w:r>
            <w:r>
              <w:rPr>
                <w:rFonts w:hint="default" w:ascii="Times New Roman" w:hAnsi="Times New Roman" w:cs="Times New Roman"/>
                <w:lang w:val="en-US" w:eastAsia="zh-CN"/>
              </w:rPr>
              <w:t>GB16297-1996</w:t>
            </w:r>
            <w:r>
              <w:rPr>
                <w:rFonts w:hint="eastAsia" w:ascii="Times New Roman" w:hAnsi="Times New Roman" w:cs="Times New Roman"/>
                <w:lang w:val="en-US" w:eastAsia="zh-CN"/>
              </w:rPr>
              <w:t>）</w:t>
            </w:r>
            <w:r>
              <w:rPr>
                <w:rFonts w:hint="default" w:ascii="Times New Roman" w:hAnsi="Times New Roman" w:cs="Times New Roman"/>
                <w:lang w:val="en-US" w:eastAsia="zh-CN"/>
              </w:rPr>
              <w:t>相应浓度限值。</w:t>
            </w:r>
          </w:p>
          <w:p w14:paraId="04B4B188">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（二）严格落实水污染防治措施</w:t>
            </w:r>
          </w:p>
          <w:p w14:paraId="1165D313">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w:t>
            </w:r>
            <w:r>
              <w:rPr>
                <w:rFonts w:hint="eastAsia" w:ascii="Times New Roman" w:hAnsi="Times New Roman" w:cs="Times New Roman"/>
                <w:lang w:val="en-US" w:eastAsia="zh-CN"/>
              </w:rPr>
              <w:t>“</w:t>
            </w:r>
            <w:r>
              <w:rPr>
                <w:rFonts w:hint="default" w:ascii="Times New Roman" w:hAnsi="Times New Roman" w:cs="Times New Roman"/>
                <w:lang w:val="en-US" w:eastAsia="zh-CN"/>
              </w:rPr>
              <w:t>清污分流、雨污分流、分质处理、一水多用</w:t>
            </w:r>
            <w:r>
              <w:rPr>
                <w:rFonts w:hint="eastAsia" w:ascii="Times New Roman" w:hAnsi="Times New Roman" w:cs="Times New Roman"/>
                <w:lang w:val="en-US" w:eastAsia="zh-CN"/>
              </w:rPr>
              <w:t>”</w:t>
            </w:r>
            <w:r>
              <w:rPr>
                <w:rFonts w:hint="default" w:ascii="Times New Roman" w:hAnsi="Times New Roman" w:cs="Times New Roman"/>
                <w:lang w:val="en-US" w:eastAsia="zh-CN"/>
              </w:rPr>
              <w:t>原则，完善全厂废水收集处理方案和综合利用方案。应落实环评要求，循环冷却水定期排水排入现有项目循环沉淀池，达到《城市污水再生利用工业用水水质》(GB/T 19923-</w:t>
            </w:r>
            <w:r>
              <w:rPr>
                <w:rFonts w:hint="eastAsia" w:ascii="Times New Roman" w:hAnsi="Times New Roman" w:cs="Times New Roman"/>
                <w:lang w:val="en-US" w:eastAsia="zh-CN"/>
              </w:rPr>
              <w:t>2005</w:t>
            </w:r>
            <w:r>
              <w:rPr>
                <w:rFonts w:hint="default" w:ascii="Times New Roman" w:hAnsi="Times New Roman" w:cs="Times New Roman"/>
                <w:lang w:val="en-US" w:eastAsia="zh-CN"/>
              </w:rPr>
              <w:t>)中</w:t>
            </w:r>
            <w:r>
              <w:rPr>
                <w:rFonts w:hint="eastAsia" w:ascii="Times New Roman" w:hAnsi="Times New Roman" w:cs="Times New Roman"/>
                <w:lang w:val="en-US" w:eastAsia="zh-CN"/>
              </w:rPr>
              <w:t>“</w:t>
            </w:r>
            <w:r>
              <w:rPr>
                <w:rFonts w:hint="default" w:ascii="Times New Roman" w:hAnsi="Times New Roman" w:cs="Times New Roman"/>
                <w:lang w:val="en-US" w:eastAsia="zh-CN"/>
              </w:rPr>
              <w:t>敞开式循环冷却水系统补充水水质</w:t>
            </w:r>
            <w:r>
              <w:rPr>
                <w:rFonts w:hint="eastAsia" w:ascii="Times New Roman" w:hAnsi="Times New Roman" w:cs="Times New Roman"/>
                <w:lang w:val="en-US" w:eastAsia="zh-CN"/>
              </w:rPr>
              <w:t>”</w:t>
            </w:r>
            <w:r>
              <w:rPr>
                <w:rFonts w:hint="default" w:ascii="Times New Roman" w:hAnsi="Times New Roman" w:cs="Times New Roman"/>
                <w:lang w:val="en-US" w:eastAsia="zh-CN"/>
              </w:rPr>
              <w:t>要求后回用，不外排</w:t>
            </w:r>
            <w:r>
              <w:rPr>
                <w:rFonts w:hint="eastAsia" w:ascii="Times New Roman" w:hAnsi="Times New Roman" w:cs="Times New Roman"/>
                <w:lang w:val="en-US" w:eastAsia="zh-CN"/>
              </w:rPr>
              <w:t>。</w:t>
            </w:r>
          </w:p>
          <w:p w14:paraId="615CE362">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严格落实固体废物分类处置和综合利用措施</w:t>
            </w:r>
          </w:p>
          <w:p w14:paraId="7C076DB5">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应按“资源化、减量化、无害化”处置原则，认真落实固废分类收集、处置和综合利用措施。严格履行危险废物转移相关环保手续，产生的危险废物应定期委托有资质的单位进行综合利用或处置。产生的一般工业固体废物应合法处置。应在厂区内设置足够容积的一般工业固体废物和危险废物暂存库</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暂存库设计、建设和运行必须满足《一般工业固体废物贮存和填埋污染控制标准》(GB18599-2020)、《危险废物贮存污染控制标准》(GB18597-2023)要求。</w:t>
            </w:r>
          </w:p>
          <w:p w14:paraId="3D5C4AAB">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（四）严格落实土壤和地下水污染防治措施</w:t>
            </w:r>
          </w:p>
          <w:p w14:paraId="2779B70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项目应按照“源头控制、分区防治、污染监控”原则做好土壤和地下水污染防治工作。原料、一般工业固废和危险废物分类存放，不设置露天堆场，选用优质设备和管件并加强管理和维护，生产区进行地面硬化</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对危险废物贮存等重点防治区域采取防腐、防渗措施，并定期进行维护管理。</w:t>
            </w:r>
          </w:p>
          <w:p w14:paraId="04E25F96">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（五）严格落实环境噪声污染防治措施</w:t>
            </w:r>
          </w:p>
          <w:p w14:paraId="6C43D64F">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优化项目总平面布置，合理布置高噪声设备，尽量选用低噪声设备，采取有效措施控制噪声影响。运行期厂界噪声必须达到《工业企业厂界环境噪声排放标准》(GB12348-2008)中3类标准要求。</w:t>
            </w:r>
          </w:p>
          <w:p w14:paraId="72665E80">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（六）严格落实环境风险防范措施</w:t>
            </w:r>
          </w:p>
          <w:p w14:paraId="0DCF3FD1">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你公司应严格落实环境影响报告表中提出的各项环境风险防控措施，认真制定环境风险应急预案，配备环境应急设施和装备，定期开展应急演练。一旦发生环境风险事故，必须立即启动应急预案，控制并削减项目对外环境的污染影响。</w:t>
            </w:r>
          </w:p>
          <w:p w14:paraId="7903914E">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（七）排污口规范化要求</w:t>
            </w:r>
          </w:p>
          <w:p w14:paraId="30C276DE">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你公司应按国家有关规定设置规范的污染物排放口，并设立标识牌。项目废气和废水排放设施按要求设置永久监测采样口。</w:t>
            </w:r>
          </w:p>
          <w:p w14:paraId="44D1BF7D">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（八）项目周边规划控制要求</w:t>
            </w:r>
          </w:p>
          <w:p w14:paraId="6FF4C0D2">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你公司应合理规划布局，项目环境防护距离满足环境影响报告表提出的要求，确保对周边环境不产生影响。你公司应配合丰城市循环经济园区，严格控制好本项目周边规划，项目防护距离范围内不得新建居民住宅、学校及医院等环境敏感建筑。</w:t>
            </w:r>
          </w:p>
          <w:p w14:paraId="09ED42B7">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（九）信息公开要求</w:t>
            </w:r>
          </w:p>
          <w:p w14:paraId="0260C1A4">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在工程施工和项目运营过程中，应建立畅通的公众参与平台，及时解决公众提出的环境问题，满足公众合理的环境诉求。定期发布企业环境信息，并主动接受社会监督。</w:t>
            </w:r>
          </w:p>
          <w:p w14:paraId="5301E5C1">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（十）污染物排放总量控制要求</w:t>
            </w:r>
          </w:p>
          <w:p w14:paraId="4FD659AE">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lang w:val="en-US" w:eastAsia="zh-CN"/>
              </w:rPr>
              <w:t>本项目主要污染物排放量应满足我局确认的总量控制指标要求。</w:t>
            </w:r>
          </w:p>
        </w:tc>
      </w:tr>
    </w:tbl>
    <w:p w14:paraId="6D52DAD0">
      <w:pPr>
        <w:pStyle w:val="2"/>
        <w:rPr>
          <w:b w:val="0"/>
          <w:bCs/>
          <w:color w:val="auto"/>
          <w:szCs w:val="24"/>
        </w:rPr>
      </w:pPr>
      <w:bookmarkStart w:id="6" w:name="_Toc523906059"/>
      <w:r>
        <w:rPr>
          <w:color w:val="auto"/>
        </w:rPr>
        <w:t>表</w:t>
      </w:r>
      <w:r>
        <w:rPr>
          <w:rFonts w:hint="eastAsia"/>
          <w:color w:val="auto"/>
        </w:rPr>
        <w:t>五</w:t>
      </w:r>
      <w:r>
        <w:rPr>
          <w:color w:val="auto"/>
        </w:rPr>
        <w:t xml:space="preserve">  </w:t>
      </w:r>
      <w:r>
        <w:rPr>
          <w:rFonts w:hint="eastAsia" w:ascii="宋体" w:hAnsi="宋体"/>
          <w:color w:val="auto"/>
        </w:rPr>
        <w:t>验收监测质量保证及质量控制</w:t>
      </w:r>
      <w:bookmarkEnd w:id="6"/>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3A48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287" w:type="dxa"/>
            <w:shd w:val="clear" w:color="auto" w:fill="auto"/>
          </w:tcPr>
          <w:p w14:paraId="701DE957">
            <w:pPr>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5.1 监测分析方法</w:t>
            </w:r>
          </w:p>
          <w:p w14:paraId="2C62BD6D">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各项污染物具体测定方法见表</w:t>
            </w:r>
            <w:r>
              <w:rPr>
                <w:rFonts w:hint="eastAsia"/>
                <w:color w:val="000000" w:themeColor="text1"/>
                <w:sz w:val="24"/>
                <w:szCs w:val="24"/>
                <w14:textFill>
                  <w14:solidFill>
                    <w14:schemeClr w14:val="tx1"/>
                  </w14:solidFill>
                </w14:textFill>
              </w:rPr>
              <w:t>5-1</w:t>
            </w:r>
            <w:r>
              <w:rPr>
                <w:color w:val="000000" w:themeColor="text1"/>
                <w:sz w:val="24"/>
                <w:szCs w:val="24"/>
                <w14:textFill>
                  <w14:solidFill>
                    <w14:schemeClr w14:val="tx1"/>
                  </w14:solidFill>
                </w14:textFill>
              </w:rPr>
              <w:t>。</w:t>
            </w:r>
          </w:p>
          <w:p w14:paraId="56937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w:t>
            </w:r>
            <w:r>
              <w:rPr>
                <w:rFonts w:hint="eastAsia"/>
                <w:b/>
                <w:color w:val="000000" w:themeColor="text1"/>
                <w:sz w:val="24"/>
                <w:szCs w:val="24"/>
                <w14:textFill>
                  <w14:solidFill>
                    <w14:schemeClr w14:val="tx1"/>
                  </w14:solidFill>
                </w14:textFill>
              </w:rPr>
              <w:t>5</w:t>
            </w:r>
            <w:r>
              <w:rPr>
                <w:b/>
                <w:color w:val="000000" w:themeColor="text1"/>
                <w:sz w:val="24"/>
                <w:szCs w:val="24"/>
                <w14:textFill>
                  <w14:solidFill>
                    <w14:schemeClr w14:val="tx1"/>
                  </w14:solidFill>
                </w14:textFill>
              </w:rPr>
              <w:t>-1 监测方法一览表</w:t>
            </w:r>
          </w:p>
          <w:tbl>
            <w:tblPr>
              <w:tblStyle w:val="29"/>
              <w:tblW w:w="4998"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332"/>
              <w:gridCol w:w="1339"/>
              <w:gridCol w:w="2615"/>
              <w:gridCol w:w="2333"/>
              <w:gridCol w:w="1448"/>
            </w:tblGrid>
            <w:tr w14:paraId="46EAE1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tblHeader/>
                <w:jc w:val="center"/>
              </w:trPr>
              <w:tc>
                <w:tcPr>
                  <w:tcW w:w="734" w:type="pct"/>
                  <w:tcBorders>
                    <w:bottom w:val="single" w:color="auto" w:sz="4" w:space="0"/>
                    <w:right w:val="single" w:color="auto" w:sz="4" w:space="0"/>
                  </w:tcBorders>
                  <w:noWrap w:val="0"/>
                  <w:vAlign w:val="center"/>
                </w:tcPr>
                <w:p w14:paraId="5D0729D2">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bCs/>
                      <w:color w:val="000000" w:themeColor="text1"/>
                      <w:kern w:val="0"/>
                      <w:sz w:val="21"/>
                      <w:szCs w:val="21"/>
                      <w:vertAlign w:val="baseline"/>
                      <w:lang w:val="en-US" w:eastAsia="zh-CN" w:bidi="ar-SA"/>
                      <w14:textFill>
                        <w14:solidFill>
                          <w14:schemeClr w14:val="tx1"/>
                        </w14:solidFill>
                      </w14:textFill>
                    </w:rPr>
                    <w:t>检测类别</w:t>
                  </w:r>
                </w:p>
              </w:tc>
              <w:tc>
                <w:tcPr>
                  <w:tcW w:w="738" w:type="pct"/>
                  <w:tcBorders>
                    <w:left w:val="single" w:color="auto" w:sz="4" w:space="0"/>
                    <w:bottom w:val="single" w:color="auto" w:sz="4" w:space="0"/>
                    <w:right w:val="single" w:color="auto" w:sz="4" w:space="0"/>
                  </w:tcBorders>
                  <w:noWrap w:val="0"/>
                  <w:vAlign w:val="center"/>
                </w:tcPr>
                <w:p w14:paraId="14F9E630">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检测项目</w:t>
                  </w:r>
                </w:p>
              </w:tc>
              <w:tc>
                <w:tcPr>
                  <w:tcW w:w="1441" w:type="pct"/>
                  <w:tcBorders>
                    <w:left w:val="single" w:color="auto" w:sz="4" w:space="0"/>
                    <w:bottom w:val="single" w:color="auto" w:sz="4" w:space="0"/>
                    <w:right w:val="single" w:color="auto" w:sz="4" w:space="0"/>
                  </w:tcBorders>
                  <w:noWrap w:val="0"/>
                  <w:vAlign w:val="center"/>
                </w:tcPr>
                <w:p w14:paraId="7E572101">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检测方法</w:t>
                  </w:r>
                </w:p>
              </w:tc>
              <w:tc>
                <w:tcPr>
                  <w:tcW w:w="1286" w:type="pct"/>
                  <w:tcBorders>
                    <w:left w:val="single" w:color="auto" w:sz="4" w:space="0"/>
                    <w:bottom w:val="single" w:color="auto" w:sz="4" w:space="0"/>
                    <w:right w:val="single" w:color="auto" w:sz="4" w:space="0"/>
                  </w:tcBorders>
                  <w:noWrap w:val="0"/>
                  <w:vAlign w:val="center"/>
                </w:tcPr>
                <w:p w14:paraId="1EFEEBF5">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检测仪器及编号</w:t>
                  </w:r>
                </w:p>
              </w:tc>
              <w:tc>
                <w:tcPr>
                  <w:tcW w:w="798" w:type="pct"/>
                  <w:tcBorders>
                    <w:left w:val="single" w:color="auto" w:sz="4" w:space="0"/>
                    <w:bottom w:val="single" w:color="auto" w:sz="4" w:space="0"/>
                  </w:tcBorders>
                  <w:noWrap w:val="0"/>
                  <w:vAlign w:val="center"/>
                </w:tcPr>
                <w:p w14:paraId="125D3718">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方法检出限</w:t>
                  </w:r>
                </w:p>
              </w:tc>
            </w:tr>
            <w:tr w14:paraId="5E217F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7" w:hRule="atLeast"/>
                <w:jc w:val="center"/>
              </w:trPr>
              <w:tc>
                <w:tcPr>
                  <w:tcW w:w="734" w:type="pct"/>
                  <w:tcBorders>
                    <w:right w:val="single" w:color="auto" w:sz="4" w:space="0"/>
                  </w:tcBorders>
                  <w:noWrap w:val="0"/>
                  <w:vAlign w:val="center"/>
                </w:tcPr>
                <w:p w14:paraId="0A37B0AC">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环境空气和废气</w:t>
                  </w:r>
                </w:p>
              </w:tc>
              <w:tc>
                <w:tcPr>
                  <w:tcW w:w="738" w:type="pct"/>
                  <w:tcBorders>
                    <w:left w:val="single" w:color="auto" w:sz="4" w:space="0"/>
                    <w:right w:val="single" w:color="auto" w:sz="4" w:space="0"/>
                  </w:tcBorders>
                  <w:noWrap w:val="0"/>
                  <w:vAlign w:val="center"/>
                </w:tcPr>
                <w:p w14:paraId="5E8C2881">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颗粒物</w:t>
                  </w:r>
                </w:p>
              </w:tc>
              <w:tc>
                <w:tcPr>
                  <w:tcW w:w="1441" w:type="pct"/>
                  <w:tcBorders>
                    <w:top w:val="single" w:color="auto" w:sz="4" w:space="0"/>
                    <w:left w:val="single" w:color="auto" w:sz="4" w:space="0"/>
                    <w:bottom w:val="single" w:color="auto" w:sz="4" w:space="0"/>
                    <w:right w:val="single" w:color="auto" w:sz="4" w:space="0"/>
                  </w:tcBorders>
                  <w:noWrap w:val="0"/>
                  <w:vAlign w:val="center"/>
                </w:tcPr>
                <w:p w14:paraId="5FFB9EF7">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000000"/>
                      <w:sz w:val="21"/>
                      <w:szCs w:val="21"/>
                    </w:rPr>
                    <w:t>环境空气总悬浮颗粒物的测定</w:t>
                  </w:r>
                  <w:r>
                    <w:rPr>
                      <w:rFonts w:hint="eastAsia"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rPr>
                    <w:t>重量法（HJ1263-2022）</w:t>
                  </w:r>
                </w:p>
              </w:tc>
              <w:tc>
                <w:tcPr>
                  <w:tcW w:w="1286" w:type="pct"/>
                  <w:tcBorders>
                    <w:top w:val="single" w:color="auto" w:sz="4" w:space="0"/>
                    <w:left w:val="single" w:color="auto" w:sz="4" w:space="0"/>
                    <w:bottom w:val="single" w:color="auto" w:sz="4" w:space="0"/>
                    <w:right w:val="single" w:color="auto" w:sz="4" w:space="0"/>
                  </w:tcBorders>
                  <w:noWrap w:val="0"/>
                  <w:vAlign w:val="center"/>
                </w:tcPr>
                <w:p w14:paraId="76A598D9">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bCs w:val="0"/>
                      <w:color w:val="000000"/>
                      <w:sz w:val="21"/>
                      <w:szCs w:val="21"/>
                    </w:rPr>
                    <w:t>十万分之一天平(YH-S-015)</w:t>
                  </w:r>
                </w:p>
              </w:tc>
              <w:tc>
                <w:tcPr>
                  <w:tcW w:w="798" w:type="pct"/>
                  <w:tcBorders>
                    <w:top w:val="single" w:color="auto" w:sz="4" w:space="0"/>
                    <w:left w:val="single" w:color="auto" w:sz="4" w:space="0"/>
                    <w:bottom w:val="single" w:color="auto" w:sz="4" w:space="0"/>
                  </w:tcBorders>
                  <w:noWrap w:val="0"/>
                  <w:vAlign w:val="center"/>
                </w:tcPr>
                <w:p w14:paraId="35152012">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7μg</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3</w:t>
                  </w:r>
                </w:p>
              </w:tc>
            </w:tr>
            <w:tr w14:paraId="4E2BCDD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734" w:type="pct"/>
                  <w:tcBorders>
                    <w:top w:val="single" w:color="auto" w:sz="4" w:space="0"/>
                    <w:right w:val="single" w:color="auto" w:sz="4" w:space="0"/>
                  </w:tcBorders>
                  <w:noWrap w:val="0"/>
                  <w:vAlign w:val="center"/>
                </w:tcPr>
                <w:p w14:paraId="2132BE51">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t>噪声</w:t>
                  </w:r>
                </w:p>
              </w:tc>
              <w:tc>
                <w:tcPr>
                  <w:tcW w:w="738" w:type="pct"/>
                  <w:tcBorders>
                    <w:top w:val="single" w:color="auto" w:sz="4" w:space="0"/>
                    <w:left w:val="single" w:color="auto" w:sz="4" w:space="0"/>
                    <w:right w:val="single" w:color="auto" w:sz="4" w:space="0"/>
                  </w:tcBorders>
                  <w:noWrap w:val="0"/>
                  <w:vAlign w:val="center"/>
                </w:tcPr>
                <w:p w14:paraId="59E674DC">
                  <w:pPr>
                    <w:pStyle w:val="17"/>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lang w:val="en-US" w:eastAsia="zh-CN" w:bidi="ar-SA"/>
                    </w:rPr>
                    <w:t>厂界噪声</w:t>
                  </w:r>
                </w:p>
              </w:tc>
              <w:tc>
                <w:tcPr>
                  <w:tcW w:w="1441" w:type="pct"/>
                  <w:tcBorders>
                    <w:top w:val="single" w:color="auto" w:sz="4" w:space="0"/>
                    <w:left w:val="single" w:color="auto" w:sz="4" w:space="0"/>
                    <w:right w:val="single" w:color="auto" w:sz="4" w:space="0"/>
                  </w:tcBorders>
                  <w:noWrap w:val="0"/>
                  <w:vAlign w:val="center"/>
                </w:tcPr>
                <w:p w14:paraId="17763CB3">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lang w:eastAsia="zh-CN"/>
                    </w:rPr>
                    <w:t>工业企业厂界环境噪声排放标准</w:t>
                  </w:r>
                  <w:r>
                    <w:rPr>
                      <w:rFonts w:hint="default" w:ascii="Times New Roman" w:hAnsi="Times New Roman" w:eastAsia="宋体" w:cs="Times New Roman"/>
                      <w:b w:val="0"/>
                      <w:bCs w:val="0"/>
                      <w:color w:val="000000"/>
                      <w:sz w:val="21"/>
                      <w:szCs w:val="21"/>
                    </w:rPr>
                    <w:t>（GB12348-2008）</w:t>
                  </w:r>
                </w:p>
              </w:tc>
              <w:tc>
                <w:tcPr>
                  <w:tcW w:w="1286" w:type="pct"/>
                  <w:tcBorders>
                    <w:top w:val="single" w:color="auto" w:sz="4" w:space="0"/>
                    <w:left w:val="single" w:color="auto" w:sz="4" w:space="0"/>
                    <w:right w:val="single" w:color="auto" w:sz="4" w:space="0"/>
                  </w:tcBorders>
                  <w:noWrap w:val="0"/>
                  <w:vAlign w:val="center"/>
                </w:tcPr>
                <w:p w14:paraId="52536631">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highlight w:val="none"/>
                      <w:lang w:val="en-US" w:eastAsia="zh-CN"/>
                    </w:rPr>
                    <w:t>噪声计</w:t>
                  </w:r>
                </w:p>
              </w:tc>
              <w:tc>
                <w:tcPr>
                  <w:tcW w:w="798" w:type="pct"/>
                  <w:tcBorders>
                    <w:top w:val="single" w:color="auto" w:sz="4" w:space="0"/>
                    <w:left w:val="single" w:color="auto" w:sz="4" w:space="0"/>
                  </w:tcBorders>
                  <w:noWrap w:val="0"/>
                  <w:vAlign w:val="center"/>
                </w:tcPr>
                <w:p w14:paraId="23BAA527">
                  <w:pPr>
                    <w:widowControl/>
                    <w:spacing w:line="280" w:lineRule="exact"/>
                    <w:ind w:left="105" w:leftChars="0" w:hanging="105" w:hangingChars="50"/>
                    <w:jc w:val="center"/>
                    <w:rPr>
                      <w:rFonts w:hint="default" w:ascii="Times New Roman" w:hAnsi="Times New Roman" w:eastAsia="宋体" w:cs="Times New Roman"/>
                      <w:b/>
                      <w:bCs/>
                      <w:i w:val="0"/>
                      <w:color w:val="000000"/>
                      <w:kern w:val="0"/>
                      <w:sz w:val="21"/>
                      <w:szCs w:val="21"/>
                      <w:highlight w:val="none"/>
                      <w:u w:val="none"/>
                      <w:lang w:val="en-US" w:eastAsia="zh-CN" w:bidi="ar"/>
                    </w:rPr>
                  </w:pPr>
                  <w:r>
                    <w:rPr>
                      <w:rFonts w:hint="default" w:ascii="Times New Roman" w:hAnsi="Times New Roman" w:eastAsia="宋体" w:cs="Times New Roman"/>
                      <w:b/>
                      <w:bCs/>
                      <w:i w:val="0"/>
                      <w:color w:val="000000"/>
                      <w:kern w:val="0"/>
                      <w:sz w:val="21"/>
                      <w:szCs w:val="21"/>
                      <w:highlight w:val="none"/>
                      <w:u w:val="none"/>
                      <w:lang w:val="en-US" w:eastAsia="zh-CN" w:bidi="ar"/>
                    </w:rPr>
                    <w:t>/</w:t>
                  </w:r>
                </w:p>
              </w:tc>
            </w:tr>
          </w:tbl>
          <w:p w14:paraId="4C91A8FE">
            <w:pPr>
              <w:keepNext w:val="0"/>
              <w:keepLines w:val="0"/>
              <w:pageBreakBefore w:val="0"/>
              <w:widowControl w:val="0"/>
              <w:kinsoku/>
              <w:wordWrap/>
              <w:overflowPunct/>
              <w:topLinePunct w:val="0"/>
              <w:autoSpaceDE/>
              <w:autoSpaceDN/>
              <w:bidi w:val="0"/>
              <w:spacing w:line="360" w:lineRule="auto"/>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5.2 </w:t>
            </w:r>
            <w:r>
              <w:rPr>
                <w:b/>
                <w:color w:val="000000" w:themeColor="text1"/>
                <w:sz w:val="24"/>
                <w:szCs w:val="24"/>
                <w14:textFill>
                  <w14:solidFill>
                    <w14:schemeClr w14:val="tx1"/>
                  </w14:solidFill>
                </w14:textFill>
              </w:rPr>
              <w:t>监测质量保证措施</w:t>
            </w:r>
          </w:p>
          <w:p w14:paraId="3650BB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1、严格执行</w:t>
            </w:r>
            <w:r>
              <w:rPr>
                <w:rFonts w:hint="eastAsia"/>
                <w:color w:val="000000" w:themeColor="text1"/>
                <w:sz w:val="24"/>
                <w:szCs w:val="24"/>
                <w14:textFill>
                  <w14:solidFill>
                    <w14:schemeClr w14:val="tx1"/>
                  </w14:solidFill>
                </w14:textFill>
              </w:rPr>
              <w:t>生态环境</w:t>
            </w:r>
            <w:r>
              <w:rPr>
                <w:color w:val="000000" w:themeColor="text1"/>
                <w:sz w:val="24"/>
                <w:szCs w:val="24"/>
                <w14:textFill>
                  <w14:solidFill>
                    <w14:schemeClr w14:val="tx1"/>
                  </w14:solidFill>
                </w14:textFill>
              </w:rPr>
              <w:t>部颁布的环境监测相关技术规范与标准方法，实施检测全过程的质量控制。</w:t>
            </w:r>
          </w:p>
          <w:p w14:paraId="17A61A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2、所有</w:t>
            </w:r>
            <w:r>
              <w:rPr>
                <w:rFonts w:hint="eastAsia"/>
                <w:color w:val="000000" w:themeColor="text1"/>
                <w:sz w:val="24"/>
                <w:szCs w:val="24"/>
                <w14:textFill>
                  <w14:solidFill>
                    <w14:schemeClr w14:val="tx1"/>
                  </w14:solidFill>
                </w14:textFill>
              </w:rPr>
              <w:t>检</w:t>
            </w:r>
            <w:r>
              <w:rPr>
                <w:color w:val="000000" w:themeColor="text1"/>
                <w:sz w:val="24"/>
                <w:szCs w:val="24"/>
                <w14:textFill>
                  <w14:solidFill>
                    <w14:schemeClr w14:val="tx1"/>
                  </w14:solidFill>
                </w14:textFill>
              </w:rPr>
              <w:t>测分析仪器均经检定并在有效期内，且参照有关计量检定规程定期进行校验和维护。</w:t>
            </w:r>
          </w:p>
          <w:p w14:paraId="7FA22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3、严格按照国家规定的监测分析方法标准和相应的技术规范进行采样及检测。</w:t>
            </w:r>
          </w:p>
          <w:p w14:paraId="177EEA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4、为确保检测数据的准确、可靠，在样品的采集、运输、保存、实验室分析和数据计算 的全过程均按照相关技术规范的要求进行。</w:t>
            </w:r>
          </w:p>
          <w:p w14:paraId="0BE4CC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样品采取</w:t>
            </w:r>
            <w:r>
              <w:rPr>
                <w:rFonts w:hint="eastAsia"/>
                <w:color w:val="000000" w:themeColor="text1"/>
                <w:sz w:val="24"/>
                <w:szCs w:val="24"/>
                <w14:textFill>
                  <w14:solidFill>
                    <w14:schemeClr w14:val="tx1"/>
                  </w14:solidFill>
                </w14:textFill>
              </w:rPr>
              <w:t>平行双样测定</w:t>
            </w:r>
            <w:r>
              <w:rPr>
                <w:color w:val="000000" w:themeColor="text1"/>
                <w:sz w:val="24"/>
                <w:szCs w:val="24"/>
                <w14:textFill>
                  <w14:solidFill>
                    <w14:schemeClr w14:val="tx1"/>
                  </w14:solidFill>
                </w14:textFill>
              </w:rPr>
              <w:t>方式进行质量控制，</w:t>
            </w:r>
            <w:r>
              <w:rPr>
                <w:rFonts w:hint="eastAsia"/>
                <w:color w:val="000000" w:themeColor="text1"/>
                <w:sz w:val="24"/>
                <w:szCs w:val="24"/>
                <w14:textFill>
                  <w14:solidFill>
                    <w14:schemeClr w14:val="tx1"/>
                  </w14:solidFill>
                </w14:textFill>
              </w:rPr>
              <w:t>其</w:t>
            </w:r>
            <w:r>
              <w:rPr>
                <w:color w:val="000000" w:themeColor="text1"/>
                <w:sz w:val="24"/>
                <w:szCs w:val="24"/>
                <w14:textFill>
                  <w14:solidFill>
                    <w14:schemeClr w14:val="tx1"/>
                  </w14:solidFill>
                </w14:textFill>
              </w:rPr>
              <w:t>样品质控样分析结果在质控要求范围内。</w:t>
            </w:r>
          </w:p>
          <w:p w14:paraId="790E6F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6、监测人员经考核合格，持证上岗。</w:t>
            </w:r>
          </w:p>
        </w:tc>
      </w:tr>
    </w:tbl>
    <w:p w14:paraId="0ABF88FA">
      <w:pPr>
        <w:pStyle w:val="2"/>
        <w:rPr>
          <w:b w:val="0"/>
          <w:bCs/>
          <w:color w:val="000000" w:themeColor="text1"/>
          <w:szCs w:val="24"/>
          <w14:textFill>
            <w14:solidFill>
              <w14:schemeClr w14:val="tx1"/>
            </w14:solidFill>
          </w14:textFill>
        </w:rPr>
      </w:pPr>
      <w:bookmarkStart w:id="7" w:name="_Toc523906060"/>
      <w:r>
        <w:rPr>
          <w:color w:val="000000" w:themeColor="text1"/>
          <w14:textFill>
            <w14:solidFill>
              <w14:schemeClr w14:val="tx1"/>
            </w14:solidFill>
          </w14:textFill>
        </w:rPr>
        <w:t>表</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验收监测内容</w:t>
      </w:r>
      <w:bookmarkEnd w:id="7"/>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05B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9" w:hRule="atLeast"/>
        </w:trPr>
        <w:tc>
          <w:tcPr>
            <w:tcW w:w="9287" w:type="dxa"/>
            <w:shd w:val="clear" w:color="auto" w:fill="auto"/>
          </w:tcPr>
          <w:p w14:paraId="02423A24">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采用资料收集、实地踏勘论证的方法，以建设项目环境影响</w:t>
            </w:r>
            <w:r>
              <w:rPr>
                <w:rFonts w:hint="eastAsia"/>
                <w:color w:val="000000" w:themeColor="text1"/>
                <w:sz w:val="24"/>
                <w:szCs w:val="24"/>
                <w14:textFill>
                  <w14:solidFill>
                    <w14:schemeClr w14:val="tx1"/>
                  </w14:solidFill>
                </w14:textFill>
              </w:rPr>
              <w:t>报告表</w:t>
            </w:r>
            <w:r>
              <w:rPr>
                <w:color w:val="000000" w:themeColor="text1"/>
                <w:sz w:val="24"/>
                <w:szCs w:val="24"/>
                <w14:textFill>
                  <w14:solidFill>
                    <w14:schemeClr w14:val="tx1"/>
                  </w14:solidFill>
                </w14:textFill>
              </w:rPr>
              <w:t>、批复为依据，对项目污染源及其环保设施进行监测、检查和验收。</w:t>
            </w:r>
          </w:p>
          <w:p w14:paraId="12AAFB97">
            <w:pPr>
              <w:pStyle w:val="93"/>
              <w:ind w:firstLine="482"/>
              <w:rPr>
                <w:color w:val="000000" w:themeColor="text1"/>
                <w:sz w:val="24"/>
                <w:szCs w:val="24"/>
                <w14:textFill>
                  <w14:solidFill>
                    <w14:schemeClr w14:val="tx1"/>
                  </w14:solidFill>
                </w14:textFill>
              </w:rPr>
            </w:pPr>
            <w:r>
              <w:rPr>
                <w:b/>
                <w:color w:val="000000" w:themeColor="text1"/>
                <w:szCs w:val="24"/>
                <w14:textFill>
                  <w14:solidFill>
                    <w14:schemeClr w14:val="tx1"/>
                  </w14:solidFill>
                </w14:textFill>
              </w:rPr>
              <w:t>验收监测方案</w:t>
            </w:r>
          </w:p>
          <w:p w14:paraId="28F3BDEE">
            <w:pPr>
              <w:adjustRightInd w:val="0"/>
              <w:snapToGrid w:val="0"/>
              <w:spacing w:line="360" w:lineRule="auto"/>
              <w:ind w:firstLine="480" w:firstLineChars="200"/>
              <w:rPr>
                <w:color w:val="auto"/>
                <w:sz w:val="24"/>
                <w:szCs w:val="24"/>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、无组织排放废气监</w:t>
            </w:r>
            <w:r>
              <w:rPr>
                <w:rFonts w:hint="eastAsia"/>
                <w:color w:val="auto"/>
                <w:sz w:val="24"/>
                <w:szCs w:val="24"/>
              </w:rPr>
              <w:t>测</w:t>
            </w:r>
          </w:p>
          <w:p w14:paraId="5826C5C1">
            <w:pPr>
              <w:adjustRightInd w:val="0"/>
              <w:snapToGrid w:val="0"/>
              <w:spacing w:line="360" w:lineRule="auto"/>
              <w:ind w:firstLine="480" w:firstLineChars="200"/>
              <w:rPr>
                <w:rFonts w:hint="eastAsia" w:eastAsia="宋体"/>
                <w:color w:val="auto"/>
                <w:sz w:val="24"/>
                <w:szCs w:val="24"/>
                <w:lang w:val="en-US" w:eastAsia="zh-CN"/>
              </w:rPr>
            </w:pPr>
            <w:r>
              <w:rPr>
                <w:color w:val="auto"/>
                <w:sz w:val="24"/>
                <w:szCs w:val="24"/>
              </w:rPr>
              <w:t>监测点位：</w:t>
            </w:r>
            <w:r>
              <w:rPr>
                <w:rFonts w:hint="eastAsia"/>
                <w:color w:val="auto"/>
                <w:sz w:val="24"/>
                <w:szCs w:val="24"/>
                <w:lang w:val="en-US" w:eastAsia="zh-CN"/>
              </w:rPr>
              <w:t>厂界上风向检测点WQ01</w:t>
            </w:r>
            <w:r>
              <w:rPr>
                <w:color w:val="auto"/>
                <w:sz w:val="24"/>
                <w:szCs w:val="24"/>
              </w:rPr>
              <w:t>、厂界下风向（</w:t>
            </w:r>
            <w:r>
              <w:rPr>
                <w:rFonts w:hint="eastAsia"/>
                <w:color w:val="auto"/>
                <w:sz w:val="24"/>
                <w:szCs w:val="24"/>
                <w:lang w:val="en-US" w:eastAsia="zh-CN"/>
              </w:rPr>
              <w:t>WQ02</w:t>
            </w:r>
            <w:r>
              <w:rPr>
                <w:color w:val="auto"/>
                <w:sz w:val="24"/>
                <w:szCs w:val="24"/>
              </w:rPr>
              <w:t>、</w:t>
            </w:r>
            <w:r>
              <w:rPr>
                <w:rFonts w:hint="eastAsia"/>
                <w:color w:val="auto"/>
                <w:sz w:val="24"/>
                <w:szCs w:val="24"/>
                <w:lang w:val="en-US" w:eastAsia="zh-CN"/>
              </w:rPr>
              <w:t>WQ03</w:t>
            </w:r>
            <w:r>
              <w:rPr>
                <w:color w:val="auto"/>
                <w:sz w:val="24"/>
                <w:szCs w:val="24"/>
              </w:rPr>
              <w:t>、</w:t>
            </w:r>
            <w:r>
              <w:rPr>
                <w:rFonts w:hint="eastAsia"/>
                <w:color w:val="auto"/>
                <w:sz w:val="24"/>
                <w:szCs w:val="24"/>
                <w:lang w:val="en-US" w:eastAsia="zh-CN"/>
              </w:rPr>
              <w:t>WQ04</w:t>
            </w:r>
            <w:r>
              <w:rPr>
                <w:color w:val="auto"/>
                <w:sz w:val="24"/>
                <w:szCs w:val="24"/>
              </w:rPr>
              <w:t>）</w:t>
            </w:r>
            <w:r>
              <w:rPr>
                <w:rFonts w:hint="eastAsia"/>
                <w:color w:val="auto"/>
                <w:sz w:val="24"/>
                <w:szCs w:val="24"/>
                <w:lang w:eastAsia="zh-CN"/>
              </w:rPr>
              <w:t>；</w:t>
            </w:r>
          </w:p>
          <w:p w14:paraId="09981E6F">
            <w:pPr>
              <w:adjustRightInd w:val="0"/>
              <w:snapToGrid w:val="0"/>
              <w:spacing w:line="360" w:lineRule="auto"/>
              <w:ind w:firstLine="480" w:firstLineChars="200"/>
              <w:rPr>
                <w:rFonts w:hint="eastAsia"/>
                <w:color w:val="auto"/>
                <w:sz w:val="24"/>
                <w:szCs w:val="24"/>
              </w:rPr>
            </w:pPr>
            <w:r>
              <w:rPr>
                <w:color w:val="auto"/>
                <w:sz w:val="24"/>
                <w:szCs w:val="24"/>
              </w:rPr>
              <w:t>监测项目：</w:t>
            </w:r>
            <w:r>
              <w:rPr>
                <w:rFonts w:hint="eastAsia"/>
                <w:color w:val="auto"/>
                <w:sz w:val="24"/>
                <w:szCs w:val="24"/>
                <w:lang w:eastAsia="zh-CN"/>
              </w:rPr>
              <w:t>颗粒物；</w:t>
            </w:r>
          </w:p>
          <w:p w14:paraId="14A51EA2">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监测频次：</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次/天</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监测</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天</w:t>
            </w:r>
            <w:r>
              <w:rPr>
                <w:rFonts w:hint="eastAsia"/>
                <w:color w:val="000000" w:themeColor="text1"/>
                <w:sz w:val="24"/>
                <w:szCs w:val="24"/>
                <w14:textFill>
                  <w14:solidFill>
                    <w14:schemeClr w14:val="tx1"/>
                  </w14:solidFill>
                </w14:textFill>
              </w:rPr>
              <w:t>。</w:t>
            </w:r>
          </w:p>
          <w:p w14:paraId="62D360A8">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、噪声监测</w:t>
            </w:r>
          </w:p>
          <w:p w14:paraId="1410CBFD">
            <w:pPr>
              <w:adjustRightInd w:val="0"/>
              <w:snapToGrid w:val="0"/>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监测点位：</w:t>
            </w:r>
            <w:r>
              <w:rPr>
                <w:rFonts w:hint="eastAsia"/>
                <w:color w:val="000000" w:themeColor="text1"/>
                <w:sz w:val="24"/>
                <w:szCs w:val="24"/>
                <w14:textFill>
                  <w14:solidFill>
                    <w14:schemeClr w14:val="tx1"/>
                  </w14:solidFill>
                </w14:textFill>
              </w:rPr>
              <w:t>沿厂界四周共</w:t>
            </w:r>
            <w:r>
              <w:rPr>
                <w:color w:val="000000" w:themeColor="text1"/>
                <w:sz w:val="24"/>
                <w:szCs w:val="24"/>
                <w14:textFill>
                  <w14:solidFill>
                    <w14:schemeClr w14:val="tx1"/>
                  </w14:solidFill>
                </w14:textFill>
              </w:rPr>
              <w:t>布设4个监测点位（N1～N4）</w:t>
            </w:r>
            <w:r>
              <w:rPr>
                <w:rFonts w:hint="eastAsia"/>
                <w:color w:val="000000" w:themeColor="text1"/>
                <w:sz w:val="24"/>
                <w:szCs w:val="24"/>
                <w:lang w:val="en-US" w:eastAsia="zh-CN"/>
                <w14:textFill>
                  <w14:solidFill>
                    <w14:schemeClr w14:val="tx1"/>
                  </w14:solidFill>
                </w14:textFill>
              </w:rPr>
              <w:t>；</w:t>
            </w:r>
          </w:p>
          <w:p w14:paraId="743D97F1">
            <w:pPr>
              <w:adjustRightInd w:val="0"/>
              <w:snapToGrid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监测项目：厂界</w:t>
            </w:r>
            <w:r>
              <w:rPr>
                <w:rFonts w:hint="eastAsia"/>
                <w:color w:val="000000" w:themeColor="text1"/>
                <w:sz w:val="24"/>
                <w:szCs w:val="24"/>
                <w:lang w:eastAsia="zh-CN"/>
                <w14:textFill>
                  <w14:solidFill>
                    <w14:schemeClr w14:val="tx1"/>
                  </w14:solidFill>
                </w14:textFill>
              </w:rPr>
              <w:t>环境</w:t>
            </w:r>
            <w:r>
              <w:rPr>
                <w:color w:val="000000" w:themeColor="text1"/>
                <w:sz w:val="24"/>
                <w:szCs w:val="24"/>
                <w14:textFill>
                  <w14:solidFill>
                    <w14:schemeClr w14:val="tx1"/>
                  </w14:solidFill>
                </w14:textFill>
              </w:rPr>
              <w:t>噪声</w:t>
            </w:r>
            <w:r>
              <w:rPr>
                <w:rFonts w:hint="eastAsia"/>
                <w:color w:val="000000" w:themeColor="text1"/>
                <w:sz w:val="24"/>
                <w:szCs w:val="24"/>
                <w:lang w:eastAsia="zh-CN"/>
                <w14:textFill>
                  <w14:solidFill>
                    <w14:schemeClr w14:val="tx1"/>
                  </w14:solidFill>
                </w14:textFill>
              </w:rPr>
              <w:t>；</w:t>
            </w:r>
          </w:p>
          <w:p w14:paraId="06CA997D">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监测频次：昼、夜各监测1次，监测2天。</w:t>
            </w:r>
          </w:p>
          <w:p w14:paraId="0FE980E5">
            <w:pPr>
              <w:spacing w:line="360" w:lineRule="auto"/>
              <w:ind w:firstLine="420" w:firstLineChars="200"/>
              <w:rPr>
                <w:color w:val="000000" w:themeColor="text1"/>
                <w:szCs w:val="21"/>
                <w14:textFill>
                  <w14:solidFill>
                    <w14:schemeClr w14:val="tx1"/>
                  </w14:solidFill>
                </w14:textFill>
              </w:rPr>
            </w:pPr>
          </w:p>
          <w:p w14:paraId="6F0BEBF3">
            <w:pPr>
              <w:spacing w:line="360" w:lineRule="auto"/>
              <w:ind w:firstLine="480" w:firstLineChars="200"/>
              <w:rPr>
                <w:color w:val="000000" w:themeColor="text1"/>
                <w:sz w:val="24"/>
                <w14:textFill>
                  <w14:solidFill>
                    <w14:schemeClr w14:val="tx1"/>
                  </w14:solidFill>
                </w14:textFill>
              </w:rPr>
            </w:pPr>
          </w:p>
        </w:tc>
      </w:tr>
    </w:tbl>
    <w:p w14:paraId="2449A277">
      <w:pPr>
        <w:pStyle w:val="2"/>
        <w:rPr>
          <w:b w:val="0"/>
          <w:bCs/>
          <w:color w:val="auto"/>
          <w:szCs w:val="24"/>
        </w:rPr>
      </w:pPr>
      <w:bookmarkStart w:id="8" w:name="_Toc523906061"/>
      <w:r>
        <w:rPr>
          <w:color w:val="auto"/>
        </w:rPr>
        <w:t>表</w:t>
      </w:r>
      <w:r>
        <w:rPr>
          <w:rFonts w:hint="eastAsia"/>
          <w:color w:val="auto"/>
        </w:rPr>
        <w:t>七</w:t>
      </w:r>
      <w:r>
        <w:rPr>
          <w:color w:val="auto"/>
        </w:rPr>
        <w:t xml:space="preserve"> </w:t>
      </w:r>
      <w:r>
        <w:rPr>
          <w:rFonts w:hint="eastAsia"/>
          <w:color w:val="auto"/>
        </w:rPr>
        <w:t>验收</w:t>
      </w:r>
      <w:r>
        <w:rPr>
          <w:color w:val="auto"/>
        </w:rPr>
        <w:t>监测结果及分析</w:t>
      </w:r>
      <w:bookmarkEnd w:id="8"/>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58E7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4" w:hRule="atLeast"/>
        </w:trPr>
        <w:tc>
          <w:tcPr>
            <w:tcW w:w="9287" w:type="dxa"/>
            <w:tcBorders>
              <w:top w:val="single" w:color="auto" w:sz="12" w:space="0"/>
              <w:bottom w:val="single" w:color="auto" w:sz="4" w:space="0"/>
            </w:tcBorders>
            <w:shd w:val="clear" w:color="auto" w:fill="auto"/>
          </w:tcPr>
          <w:p w14:paraId="5906E604">
            <w:pPr>
              <w:spacing w:line="360" w:lineRule="auto"/>
              <w:rPr>
                <w:b/>
                <w:color w:val="000000" w:themeColor="text1"/>
                <w:sz w:val="24"/>
                <w:szCs w:val="24"/>
                <w14:textFill>
                  <w14:solidFill>
                    <w14:schemeClr w14:val="tx1"/>
                  </w14:solidFill>
                </w14:textFill>
              </w:rPr>
            </w:pPr>
            <w:bookmarkStart w:id="9" w:name="OLE_LINK15"/>
            <w:r>
              <w:rPr>
                <w:b/>
                <w:color w:val="000000" w:themeColor="text1"/>
                <w:sz w:val="24"/>
                <w:szCs w:val="24"/>
                <w14:textFill>
                  <w14:solidFill>
                    <w14:schemeClr w14:val="tx1"/>
                  </w14:solidFill>
                </w14:textFill>
              </w:rPr>
              <w:t>7.1 监测期间工况调查</w:t>
            </w:r>
          </w:p>
          <w:p w14:paraId="483A08DE">
            <w:pPr>
              <w:adjustRightInd w:val="0"/>
              <w:snapToGrid w:val="0"/>
              <w:spacing w:line="360" w:lineRule="auto"/>
              <w:ind w:firstLine="480" w:firstLineChars="200"/>
              <w:rPr>
                <w:color w:val="auto"/>
                <w:sz w:val="24"/>
                <w:szCs w:val="24"/>
              </w:rPr>
            </w:pPr>
            <w:r>
              <w:rPr>
                <w:color w:val="auto"/>
                <w:sz w:val="24"/>
                <w:szCs w:val="24"/>
              </w:rPr>
              <w:t>根据现场调查及厂方提供的资料，</w:t>
            </w:r>
            <w:r>
              <w:rPr>
                <w:rFonts w:hint="eastAsia"/>
                <w:color w:val="auto"/>
                <w:sz w:val="24"/>
                <w:szCs w:val="24"/>
              </w:rPr>
              <w:t>验收时</w:t>
            </w:r>
            <w:r>
              <w:rPr>
                <w:rFonts w:hint="eastAsia"/>
                <w:color w:val="auto"/>
                <w:sz w:val="24"/>
                <w:szCs w:val="24"/>
                <w:lang w:eastAsia="zh-CN"/>
              </w:rPr>
              <w:t>铝锭和铝棒实际产能可达到</w:t>
            </w:r>
            <w:r>
              <w:rPr>
                <w:rFonts w:hint="eastAsia"/>
                <w:color w:val="auto"/>
                <w:sz w:val="24"/>
                <w:szCs w:val="24"/>
                <w:lang w:val="en-US" w:eastAsia="zh-CN"/>
              </w:rPr>
              <w:t>94.3%和90%，</w:t>
            </w:r>
            <w:r>
              <w:rPr>
                <w:rFonts w:hint="eastAsia"/>
                <w:color w:val="auto"/>
                <w:sz w:val="24"/>
                <w:szCs w:val="24"/>
                <w:lang w:eastAsia="zh-CN"/>
              </w:rPr>
              <w:t>能够达到环评产能</w:t>
            </w:r>
            <w:r>
              <w:rPr>
                <w:color w:val="auto"/>
                <w:sz w:val="24"/>
                <w:szCs w:val="24"/>
              </w:rPr>
              <w:t>。</w:t>
            </w:r>
          </w:p>
          <w:p w14:paraId="7C5BA19C">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 污染源排放监测结果</w:t>
            </w:r>
          </w:p>
          <w:p w14:paraId="6016B1CD">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7.2.1 有组织废气排放监测结果及分析</w:t>
            </w:r>
          </w:p>
          <w:p w14:paraId="455AD809">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本</w:t>
            </w:r>
            <w:r>
              <w:rPr>
                <w:color w:val="000000" w:themeColor="text1"/>
                <w:sz w:val="24"/>
                <w:szCs w:val="24"/>
                <w14:textFill>
                  <w14:solidFill>
                    <w14:schemeClr w14:val="tx1"/>
                  </w14:solidFill>
                </w14:textFill>
              </w:rPr>
              <w:t>项目</w:t>
            </w:r>
            <w:r>
              <w:rPr>
                <w:rFonts w:hint="eastAsia"/>
                <w:color w:val="000000" w:themeColor="text1"/>
                <w:sz w:val="24"/>
                <w:szCs w:val="24"/>
                <w:lang w:eastAsia="zh-CN"/>
                <w14:textFill>
                  <w14:solidFill>
                    <w14:schemeClr w14:val="tx1"/>
                  </w14:solidFill>
                </w14:textFill>
              </w:rPr>
              <w:t>无</w:t>
            </w:r>
            <w:r>
              <w:rPr>
                <w:color w:val="000000" w:themeColor="text1"/>
                <w:sz w:val="24"/>
                <w:szCs w:val="24"/>
                <w14:textFill>
                  <w14:solidFill>
                    <w14:schemeClr w14:val="tx1"/>
                  </w14:solidFill>
                </w14:textFill>
              </w:rPr>
              <w:t>有组织排放废气。</w:t>
            </w:r>
          </w:p>
          <w:p w14:paraId="239A8D69">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7.2.2 无组织废气排放监测结果及分析</w:t>
            </w:r>
          </w:p>
          <w:p w14:paraId="1839D796">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r>
              <w:rPr>
                <w:rFonts w:hint="eastAsia"/>
                <w:color w:val="000000" w:themeColor="text1"/>
                <w:sz w:val="24"/>
                <w:szCs w:val="24"/>
                <w:lang w:eastAsia="zh-CN"/>
                <w14:textFill>
                  <w14:solidFill>
                    <w14:schemeClr w14:val="tx1"/>
                  </w14:solidFill>
                </w14:textFill>
              </w:rPr>
              <w:t>厂界</w:t>
            </w:r>
            <w:r>
              <w:rPr>
                <w:color w:val="000000" w:themeColor="text1"/>
                <w:sz w:val="24"/>
                <w:szCs w:val="24"/>
                <w14:textFill>
                  <w14:solidFill>
                    <w14:schemeClr w14:val="tx1"/>
                  </w14:solidFill>
                </w14:textFill>
              </w:rPr>
              <w:t>无组织排放废气监测结果见下表。</w:t>
            </w:r>
          </w:p>
          <w:p w14:paraId="490FF3F6">
            <w:pPr>
              <w:spacing w:line="240" w:lineRule="auto"/>
              <w:jc w:val="center"/>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表7-</w:t>
            </w:r>
            <w:r>
              <w:rPr>
                <w:rFonts w:hint="eastAsia"/>
                <w:b/>
                <w:color w:val="000000" w:themeColor="text1"/>
                <w:sz w:val="24"/>
                <w:szCs w:val="24"/>
                <w:lang w:val="en-US" w:eastAsia="zh-CN"/>
                <w14:textFill>
                  <w14:solidFill>
                    <w14:schemeClr w14:val="tx1"/>
                  </w14:solidFill>
                </w14:textFill>
              </w:rPr>
              <w:t>1</w:t>
            </w:r>
            <w:r>
              <w:rPr>
                <w:b/>
                <w:color w:val="000000" w:themeColor="text1"/>
                <w:sz w:val="24"/>
                <w:szCs w:val="24"/>
                <w14:textFill>
                  <w14:solidFill>
                    <w14:schemeClr w14:val="tx1"/>
                  </w14:solidFill>
                </w14:textFill>
              </w:rPr>
              <w:t xml:space="preserve"> </w:t>
            </w:r>
            <w:r>
              <w:rPr>
                <w:rFonts w:hint="eastAsia"/>
                <w:b/>
                <w:color w:val="000000" w:themeColor="text1"/>
                <w:sz w:val="24"/>
                <w:szCs w:val="24"/>
                <w:lang w:eastAsia="zh-CN"/>
                <w14:textFill>
                  <w14:solidFill>
                    <w14:schemeClr w14:val="tx1"/>
                  </w14:solidFill>
                </w14:textFill>
              </w:rPr>
              <w:t>厂界无</w:t>
            </w:r>
            <w:r>
              <w:rPr>
                <w:b/>
                <w:color w:val="000000" w:themeColor="text1"/>
                <w:sz w:val="24"/>
                <w:szCs w:val="24"/>
                <w14:textFill>
                  <w14:solidFill>
                    <w14:schemeClr w14:val="tx1"/>
                  </w14:solidFill>
                </w14:textFill>
              </w:rPr>
              <w:t>组织废气监测结果一览表</w:t>
            </w:r>
          </w:p>
          <w:tbl>
            <w:tblPr>
              <w:tblStyle w:val="30"/>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509"/>
              <w:gridCol w:w="1512"/>
              <w:gridCol w:w="1510"/>
              <w:gridCol w:w="1510"/>
              <w:gridCol w:w="1510"/>
            </w:tblGrid>
            <w:tr w14:paraId="23436A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0" w:type="dxa"/>
                  <w:gridSpan w:val="3"/>
                  <w:vAlign w:val="center"/>
                </w:tcPr>
                <w:p w14:paraId="4038AC67">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采样点位、采样时间及检测频次</w:t>
                  </w:r>
                </w:p>
              </w:tc>
              <w:tc>
                <w:tcPr>
                  <w:tcW w:w="1510" w:type="dxa"/>
                  <w:vAlign w:val="center"/>
                </w:tcPr>
                <w:p w14:paraId="7A54F92E">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颗粒物（μg/m</w:t>
                  </w:r>
                  <w:r>
                    <w:rPr>
                      <w:rFonts w:hint="default" w:ascii="Times New Roman" w:hAnsi="Times New Roman" w:eastAsia="宋体" w:cs="Times New Roman"/>
                      <w:kern w:val="0"/>
                      <w:sz w:val="21"/>
                      <w:szCs w:val="21"/>
                      <w:vertAlign w:val="superscript"/>
                      <w:lang w:val="en-US" w:eastAsia="zh-CN" w:bidi="ar-SA"/>
                    </w:rPr>
                    <w:t>3</w:t>
                  </w:r>
                  <w:r>
                    <w:rPr>
                      <w:rFonts w:hint="default" w:ascii="Times New Roman" w:hAnsi="Times New Roman" w:eastAsia="宋体" w:cs="Times New Roman"/>
                      <w:kern w:val="0"/>
                      <w:sz w:val="21"/>
                      <w:szCs w:val="21"/>
                      <w:lang w:val="en-US" w:eastAsia="zh-CN" w:bidi="ar-SA"/>
                    </w:rPr>
                    <w:t>）</w:t>
                  </w:r>
                </w:p>
              </w:tc>
              <w:tc>
                <w:tcPr>
                  <w:tcW w:w="1510" w:type="dxa"/>
                  <w:vAlign w:val="center"/>
                </w:tcPr>
                <w:p w14:paraId="23B61A9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标准限值（μg/m</w:t>
                  </w:r>
                  <w:r>
                    <w:rPr>
                      <w:rFonts w:hint="default" w:ascii="Times New Roman" w:hAnsi="Times New Roman" w:eastAsia="宋体" w:cs="Times New Roman"/>
                      <w:kern w:val="0"/>
                      <w:sz w:val="21"/>
                      <w:szCs w:val="21"/>
                      <w:vertAlign w:val="superscript"/>
                      <w:lang w:val="en-US" w:eastAsia="zh-CN" w:bidi="ar-SA"/>
                    </w:rPr>
                    <w:t>3</w:t>
                  </w:r>
                  <w:r>
                    <w:rPr>
                      <w:rFonts w:hint="default" w:ascii="Times New Roman" w:hAnsi="Times New Roman" w:eastAsia="宋体" w:cs="Times New Roman"/>
                      <w:kern w:val="0"/>
                      <w:sz w:val="21"/>
                      <w:szCs w:val="21"/>
                      <w:lang w:val="en-US" w:eastAsia="zh-CN" w:bidi="ar-SA"/>
                    </w:rPr>
                    <w:t>）</w:t>
                  </w:r>
                </w:p>
              </w:tc>
              <w:tc>
                <w:tcPr>
                  <w:tcW w:w="1510" w:type="dxa"/>
                  <w:vAlign w:val="center"/>
                </w:tcPr>
                <w:p w14:paraId="6BF9ADE9">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是否达标</w:t>
                  </w:r>
                </w:p>
              </w:tc>
            </w:tr>
            <w:tr w14:paraId="1F461D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14:paraId="7C475D41">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厂界上风向检测点WQ01</w:t>
                  </w:r>
                </w:p>
              </w:tc>
              <w:tc>
                <w:tcPr>
                  <w:tcW w:w="1509" w:type="dxa"/>
                  <w:vMerge w:val="restart"/>
                  <w:vAlign w:val="center"/>
                </w:tcPr>
                <w:p w14:paraId="59B99EF4">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2025.5.19</w:t>
                  </w:r>
                </w:p>
              </w:tc>
              <w:tc>
                <w:tcPr>
                  <w:tcW w:w="1512" w:type="dxa"/>
                  <w:vAlign w:val="center"/>
                </w:tcPr>
                <w:p w14:paraId="0B954864">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507F8C8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278</w:t>
                  </w:r>
                </w:p>
              </w:tc>
              <w:tc>
                <w:tcPr>
                  <w:tcW w:w="1510" w:type="dxa"/>
                  <w:vMerge w:val="restart"/>
                  <w:vAlign w:val="center"/>
                </w:tcPr>
                <w:p w14:paraId="1971A148">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1000</w:t>
                  </w:r>
                </w:p>
              </w:tc>
              <w:tc>
                <w:tcPr>
                  <w:tcW w:w="1510" w:type="dxa"/>
                  <w:vAlign w:val="center"/>
                </w:tcPr>
                <w:p w14:paraId="68B18C9C">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40B4F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265A2ECA">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460B4D10">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3486E075">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6D8EB7A6">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283</w:t>
                  </w:r>
                </w:p>
              </w:tc>
              <w:tc>
                <w:tcPr>
                  <w:tcW w:w="1510" w:type="dxa"/>
                  <w:vMerge w:val="continue"/>
                  <w:vAlign w:val="center"/>
                </w:tcPr>
                <w:p w14:paraId="24EBE682">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724C38C4">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57E39E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31EF0E2C">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0CC32B7B">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60F9AE7A">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286EECEB">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287</w:t>
                  </w:r>
                </w:p>
              </w:tc>
              <w:tc>
                <w:tcPr>
                  <w:tcW w:w="1510" w:type="dxa"/>
                  <w:vMerge w:val="continue"/>
                  <w:vAlign w:val="center"/>
                </w:tcPr>
                <w:p w14:paraId="5A0B28DE">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3A865156">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7E4054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355DFA1E">
                  <w:pPr>
                    <w:pStyle w:val="17"/>
                    <w:jc w:val="center"/>
                    <w:rPr>
                      <w:rFonts w:hint="default" w:ascii="Times New Roman" w:hAnsi="Times New Roman" w:eastAsia="宋体" w:cs="Times New Roman"/>
                      <w:kern w:val="0"/>
                      <w:sz w:val="21"/>
                      <w:szCs w:val="21"/>
                      <w:lang w:val="en-US" w:eastAsia="zh-CN" w:bidi="ar-SA"/>
                    </w:rPr>
                  </w:pPr>
                </w:p>
              </w:tc>
              <w:tc>
                <w:tcPr>
                  <w:tcW w:w="1509" w:type="dxa"/>
                  <w:vMerge w:val="restart"/>
                  <w:vAlign w:val="center"/>
                </w:tcPr>
                <w:p w14:paraId="1D395141">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2025.5.20</w:t>
                  </w:r>
                </w:p>
              </w:tc>
              <w:tc>
                <w:tcPr>
                  <w:tcW w:w="1512" w:type="dxa"/>
                  <w:vAlign w:val="center"/>
                </w:tcPr>
                <w:p w14:paraId="39A2A227">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6A4476FB">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275</w:t>
                  </w:r>
                </w:p>
              </w:tc>
              <w:tc>
                <w:tcPr>
                  <w:tcW w:w="1510" w:type="dxa"/>
                  <w:vMerge w:val="continue"/>
                  <w:vAlign w:val="center"/>
                </w:tcPr>
                <w:p w14:paraId="65E40CE1">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3A33FD76">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5BB59E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3161868E">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7FD8A380">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31A18C00">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07478F47">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269</w:t>
                  </w:r>
                </w:p>
              </w:tc>
              <w:tc>
                <w:tcPr>
                  <w:tcW w:w="1510" w:type="dxa"/>
                  <w:vMerge w:val="continue"/>
                  <w:vAlign w:val="center"/>
                </w:tcPr>
                <w:p w14:paraId="68B0D7CB">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46001FDC">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6C68B7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2DD7397D">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08A79020">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1B8615EB">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31F84596">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281</w:t>
                  </w:r>
                </w:p>
              </w:tc>
              <w:tc>
                <w:tcPr>
                  <w:tcW w:w="1510" w:type="dxa"/>
                  <w:vMerge w:val="continue"/>
                  <w:vAlign w:val="center"/>
                </w:tcPr>
                <w:p w14:paraId="3C43BEA2">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09AB06D2">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666553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14:paraId="1EB704E6">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厂界下风向检测点WQ02</w:t>
                  </w:r>
                </w:p>
              </w:tc>
              <w:tc>
                <w:tcPr>
                  <w:tcW w:w="1509" w:type="dxa"/>
                  <w:vMerge w:val="restart"/>
                  <w:vAlign w:val="center"/>
                </w:tcPr>
                <w:p w14:paraId="7C9D8175">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2025.5.19</w:t>
                  </w:r>
                </w:p>
              </w:tc>
              <w:tc>
                <w:tcPr>
                  <w:tcW w:w="1512" w:type="dxa"/>
                  <w:vAlign w:val="center"/>
                </w:tcPr>
                <w:p w14:paraId="2BF23925">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1C9C8E8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395</w:t>
                  </w:r>
                </w:p>
              </w:tc>
              <w:tc>
                <w:tcPr>
                  <w:tcW w:w="1510" w:type="dxa"/>
                  <w:vMerge w:val="continue"/>
                  <w:vAlign w:val="center"/>
                </w:tcPr>
                <w:p w14:paraId="799A293B">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37FC95EF">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5004FC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007F9BB5">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4961A724">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6CAA5938">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421AF556">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385</w:t>
                  </w:r>
                </w:p>
              </w:tc>
              <w:tc>
                <w:tcPr>
                  <w:tcW w:w="1510" w:type="dxa"/>
                  <w:vMerge w:val="continue"/>
                  <w:vAlign w:val="center"/>
                </w:tcPr>
                <w:p w14:paraId="461E6C16">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14260604">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23F8ED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76F84EC8">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12314922">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20C11227">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1EC3BF93">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382</w:t>
                  </w:r>
                </w:p>
              </w:tc>
              <w:tc>
                <w:tcPr>
                  <w:tcW w:w="1510" w:type="dxa"/>
                  <w:vMerge w:val="continue"/>
                  <w:vAlign w:val="center"/>
                </w:tcPr>
                <w:p w14:paraId="350DA6A4">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32CE4DD1">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19319D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4675C3AE">
                  <w:pPr>
                    <w:pStyle w:val="17"/>
                    <w:jc w:val="center"/>
                    <w:rPr>
                      <w:rFonts w:hint="default" w:ascii="Times New Roman" w:hAnsi="Times New Roman" w:eastAsia="宋体" w:cs="Times New Roman"/>
                      <w:kern w:val="0"/>
                      <w:sz w:val="21"/>
                      <w:szCs w:val="21"/>
                      <w:lang w:val="en-US" w:eastAsia="zh-CN" w:bidi="ar-SA"/>
                    </w:rPr>
                  </w:pPr>
                </w:p>
              </w:tc>
              <w:tc>
                <w:tcPr>
                  <w:tcW w:w="1509" w:type="dxa"/>
                  <w:vMerge w:val="restart"/>
                  <w:vAlign w:val="center"/>
                </w:tcPr>
                <w:p w14:paraId="02B49E74">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2025.5.20</w:t>
                  </w:r>
                </w:p>
              </w:tc>
              <w:tc>
                <w:tcPr>
                  <w:tcW w:w="1512" w:type="dxa"/>
                  <w:vAlign w:val="center"/>
                </w:tcPr>
                <w:p w14:paraId="41EBF7DE">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27D45585">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387</w:t>
                  </w:r>
                </w:p>
              </w:tc>
              <w:tc>
                <w:tcPr>
                  <w:tcW w:w="1510" w:type="dxa"/>
                  <w:vMerge w:val="continue"/>
                  <w:vAlign w:val="center"/>
                </w:tcPr>
                <w:p w14:paraId="03B46061">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47B4AB8A">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4F2AA1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12663B9C">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67A9BF34">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12DB02DF">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6A45406A">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369</w:t>
                  </w:r>
                </w:p>
              </w:tc>
              <w:tc>
                <w:tcPr>
                  <w:tcW w:w="1510" w:type="dxa"/>
                  <w:vMerge w:val="continue"/>
                  <w:vAlign w:val="center"/>
                </w:tcPr>
                <w:p w14:paraId="13A1B6E5">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029C26A0">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2D90F1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449B317B">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2464CE37">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5385D1FC">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2E1E5F61">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385</w:t>
                  </w:r>
                </w:p>
              </w:tc>
              <w:tc>
                <w:tcPr>
                  <w:tcW w:w="1510" w:type="dxa"/>
                  <w:vMerge w:val="continue"/>
                  <w:vAlign w:val="center"/>
                </w:tcPr>
                <w:p w14:paraId="517B5F8B">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730EE489">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4ABB2C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14:paraId="52EC1B87">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厂界下风向检测点WQ03</w:t>
                  </w:r>
                </w:p>
              </w:tc>
              <w:tc>
                <w:tcPr>
                  <w:tcW w:w="1509" w:type="dxa"/>
                  <w:vMerge w:val="restart"/>
                  <w:vAlign w:val="center"/>
                </w:tcPr>
                <w:p w14:paraId="5A0493C1">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2025.5.19</w:t>
                  </w:r>
                </w:p>
              </w:tc>
              <w:tc>
                <w:tcPr>
                  <w:tcW w:w="1512" w:type="dxa"/>
                  <w:vAlign w:val="center"/>
                </w:tcPr>
                <w:p w14:paraId="597B25E3">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6230B0E5">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466</w:t>
                  </w:r>
                </w:p>
              </w:tc>
              <w:tc>
                <w:tcPr>
                  <w:tcW w:w="1510" w:type="dxa"/>
                  <w:vMerge w:val="continue"/>
                  <w:vAlign w:val="center"/>
                </w:tcPr>
                <w:p w14:paraId="61044A84">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290FBEAC">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1A20E9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63131D9F">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40F7EC5B">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7CB1DA28">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474D1386">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462</w:t>
                  </w:r>
                </w:p>
              </w:tc>
              <w:tc>
                <w:tcPr>
                  <w:tcW w:w="1510" w:type="dxa"/>
                  <w:vMerge w:val="continue"/>
                  <w:vAlign w:val="center"/>
                </w:tcPr>
                <w:p w14:paraId="385B4315">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317E4D06">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19EB7D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007AC99D">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4BBF3613">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2EC49A1F">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34B538E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449</w:t>
                  </w:r>
                </w:p>
              </w:tc>
              <w:tc>
                <w:tcPr>
                  <w:tcW w:w="1510" w:type="dxa"/>
                  <w:vMerge w:val="continue"/>
                  <w:vAlign w:val="center"/>
                </w:tcPr>
                <w:p w14:paraId="194F6842">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48A1EEB4">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47AA96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7A3F9BCE">
                  <w:pPr>
                    <w:pStyle w:val="17"/>
                    <w:jc w:val="center"/>
                    <w:rPr>
                      <w:rFonts w:hint="default" w:ascii="Times New Roman" w:hAnsi="Times New Roman" w:eastAsia="宋体" w:cs="Times New Roman"/>
                      <w:kern w:val="0"/>
                      <w:sz w:val="21"/>
                      <w:szCs w:val="21"/>
                      <w:lang w:val="en-US" w:eastAsia="zh-CN" w:bidi="ar-SA"/>
                    </w:rPr>
                  </w:pPr>
                </w:p>
              </w:tc>
              <w:tc>
                <w:tcPr>
                  <w:tcW w:w="1509" w:type="dxa"/>
                  <w:vMerge w:val="restart"/>
                  <w:vAlign w:val="center"/>
                </w:tcPr>
                <w:p w14:paraId="688AB880">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2025.5.20</w:t>
                  </w:r>
                </w:p>
              </w:tc>
              <w:tc>
                <w:tcPr>
                  <w:tcW w:w="1512" w:type="dxa"/>
                  <w:vAlign w:val="center"/>
                </w:tcPr>
                <w:p w14:paraId="15E7707D">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7C5E29F0">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452</w:t>
                  </w:r>
                </w:p>
              </w:tc>
              <w:tc>
                <w:tcPr>
                  <w:tcW w:w="1510" w:type="dxa"/>
                  <w:vMerge w:val="continue"/>
                  <w:vAlign w:val="center"/>
                </w:tcPr>
                <w:p w14:paraId="3FC4CB66">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49BAA473">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71020B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541D6226">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434200F0">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531D53D9">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51248984">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454</w:t>
                  </w:r>
                </w:p>
              </w:tc>
              <w:tc>
                <w:tcPr>
                  <w:tcW w:w="1510" w:type="dxa"/>
                  <w:vMerge w:val="continue"/>
                  <w:vAlign w:val="center"/>
                </w:tcPr>
                <w:p w14:paraId="46EDA443">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78AA3544">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465449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1C27D70D">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06519FD2">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1021915E">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23645F8A">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451</w:t>
                  </w:r>
                </w:p>
              </w:tc>
              <w:tc>
                <w:tcPr>
                  <w:tcW w:w="1510" w:type="dxa"/>
                  <w:vMerge w:val="continue"/>
                  <w:vAlign w:val="center"/>
                </w:tcPr>
                <w:p w14:paraId="3E1F785E">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29C17910">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65430F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14:paraId="44218867">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厂界下风向检测点WQ04</w:t>
                  </w:r>
                </w:p>
              </w:tc>
              <w:tc>
                <w:tcPr>
                  <w:tcW w:w="1509" w:type="dxa"/>
                  <w:vMerge w:val="restart"/>
                  <w:vAlign w:val="center"/>
                </w:tcPr>
                <w:p w14:paraId="7532F3A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2025.5.19</w:t>
                  </w:r>
                </w:p>
              </w:tc>
              <w:tc>
                <w:tcPr>
                  <w:tcW w:w="1512" w:type="dxa"/>
                  <w:vAlign w:val="center"/>
                </w:tcPr>
                <w:p w14:paraId="2EEBCD9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5BD995C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372</w:t>
                  </w:r>
                </w:p>
              </w:tc>
              <w:tc>
                <w:tcPr>
                  <w:tcW w:w="1510" w:type="dxa"/>
                  <w:vMerge w:val="continue"/>
                  <w:vAlign w:val="center"/>
                </w:tcPr>
                <w:p w14:paraId="7CFEE452">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54CC8B13">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7AFA19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107D76BB">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7E1BD8FC">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3BCA4233">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7C6D0827">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379</w:t>
                  </w:r>
                </w:p>
              </w:tc>
              <w:tc>
                <w:tcPr>
                  <w:tcW w:w="1510" w:type="dxa"/>
                  <w:vMerge w:val="continue"/>
                  <w:vAlign w:val="center"/>
                </w:tcPr>
                <w:p w14:paraId="02A0920C">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7FF43A82">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75B200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0CC67E2F">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42628AFD">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1F23F1BA">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4C512CAA">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389</w:t>
                  </w:r>
                </w:p>
              </w:tc>
              <w:tc>
                <w:tcPr>
                  <w:tcW w:w="1510" w:type="dxa"/>
                  <w:vMerge w:val="continue"/>
                  <w:vAlign w:val="center"/>
                </w:tcPr>
                <w:p w14:paraId="6B05A29D">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1BC5CF2D">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7C6644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2D2E82D8">
                  <w:pPr>
                    <w:pStyle w:val="17"/>
                    <w:jc w:val="center"/>
                    <w:rPr>
                      <w:rFonts w:hint="default" w:ascii="Times New Roman" w:hAnsi="Times New Roman" w:eastAsia="宋体" w:cs="Times New Roman"/>
                      <w:kern w:val="0"/>
                      <w:sz w:val="21"/>
                      <w:szCs w:val="21"/>
                      <w:lang w:val="en-US" w:eastAsia="zh-CN" w:bidi="ar-SA"/>
                    </w:rPr>
                  </w:pPr>
                </w:p>
              </w:tc>
              <w:tc>
                <w:tcPr>
                  <w:tcW w:w="1509" w:type="dxa"/>
                  <w:vMerge w:val="restart"/>
                  <w:vAlign w:val="center"/>
                </w:tcPr>
                <w:p w14:paraId="3F298E9D">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2025.5.20</w:t>
                  </w:r>
                </w:p>
              </w:tc>
              <w:tc>
                <w:tcPr>
                  <w:tcW w:w="1512" w:type="dxa"/>
                  <w:vAlign w:val="center"/>
                </w:tcPr>
                <w:p w14:paraId="7C7C66DA">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第一次</w:t>
                  </w:r>
                </w:p>
              </w:tc>
              <w:tc>
                <w:tcPr>
                  <w:tcW w:w="1510" w:type="dxa"/>
                  <w:vAlign w:val="center"/>
                </w:tcPr>
                <w:p w14:paraId="4993F122">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389</w:t>
                  </w:r>
                </w:p>
              </w:tc>
              <w:tc>
                <w:tcPr>
                  <w:tcW w:w="1510" w:type="dxa"/>
                  <w:vMerge w:val="continue"/>
                  <w:vAlign w:val="center"/>
                </w:tcPr>
                <w:p w14:paraId="7C0FA3CB">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1AA1E62C">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0C87BC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4FEA608F">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3D1C550A">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7832D46A">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第二次</w:t>
                  </w:r>
                </w:p>
              </w:tc>
              <w:tc>
                <w:tcPr>
                  <w:tcW w:w="1510" w:type="dxa"/>
                  <w:vAlign w:val="center"/>
                </w:tcPr>
                <w:p w14:paraId="24545DD1">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391</w:t>
                  </w:r>
                </w:p>
              </w:tc>
              <w:tc>
                <w:tcPr>
                  <w:tcW w:w="1510" w:type="dxa"/>
                  <w:vMerge w:val="continue"/>
                  <w:vAlign w:val="center"/>
                </w:tcPr>
                <w:p w14:paraId="7F70666D">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2C64D98B">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r w14:paraId="0CE27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14:paraId="6BB75E17">
                  <w:pPr>
                    <w:pStyle w:val="17"/>
                    <w:jc w:val="center"/>
                    <w:rPr>
                      <w:rFonts w:hint="default" w:ascii="Times New Roman" w:hAnsi="Times New Roman" w:eastAsia="宋体" w:cs="Times New Roman"/>
                      <w:kern w:val="0"/>
                      <w:sz w:val="21"/>
                      <w:szCs w:val="21"/>
                      <w:lang w:val="en-US" w:eastAsia="zh-CN" w:bidi="ar-SA"/>
                    </w:rPr>
                  </w:pPr>
                </w:p>
              </w:tc>
              <w:tc>
                <w:tcPr>
                  <w:tcW w:w="1509" w:type="dxa"/>
                  <w:vMerge w:val="continue"/>
                  <w:vAlign w:val="center"/>
                </w:tcPr>
                <w:p w14:paraId="3C000998">
                  <w:pPr>
                    <w:pStyle w:val="17"/>
                    <w:jc w:val="center"/>
                    <w:rPr>
                      <w:rFonts w:hint="default" w:ascii="Times New Roman" w:hAnsi="Times New Roman" w:eastAsia="宋体" w:cs="Times New Roman"/>
                      <w:kern w:val="0"/>
                      <w:sz w:val="21"/>
                      <w:szCs w:val="21"/>
                      <w:lang w:val="en-US" w:eastAsia="zh-CN" w:bidi="ar-SA"/>
                    </w:rPr>
                  </w:pPr>
                </w:p>
              </w:tc>
              <w:tc>
                <w:tcPr>
                  <w:tcW w:w="1512" w:type="dxa"/>
                  <w:vAlign w:val="center"/>
                </w:tcPr>
                <w:p w14:paraId="3CE6CB0E">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第三次</w:t>
                  </w:r>
                </w:p>
              </w:tc>
              <w:tc>
                <w:tcPr>
                  <w:tcW w:w="1510" w:type="dxa"/>
                  <w:vAlign w:val="center"/>
                </w:tcPr>
                <w:p w14:paraId="068DF1B5">
                  <w:pPr>
                    <w:pStyle w:val="17"/>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388</w:t>
                  </w:r>
                </w:p>
              </w:tc>
              <w:tc>
                <w:tcPr>
                  <w:tcW w:w="1510" w:type="dxa"/>
                  <w:vMerge w:val="continue"/>
                  <w:vAlign w:val="center"/>
                </w:tcPr>
                <w:p w14:paraId="2B5FC1BA">
                  <w:pPr>
                    <w:pStyle w:val="17"/>
                    <w:jc w:val="center"/>
                    <w:rPr>
                      <w:rFonts w:hint="default" w:ascii="Times New Roman" w:hAnsi="Times New Roman" w:eastAsia="宋体" w:cs="Times New Roman"/>
                      <w:kern w:val="0"/>
                      <w:sz w:val="21"/>
                      <w:szCs w:val="21"/>
                      <w:lang w:val="en-US" w:eastAsia="zh-CN" w:bidi="ar-SA"/>
                    </w:rPr>
                  </w:pPr>
                </w:p>
              </w:tc>
              <w:tc>
                <w:tcPr>
                  <w:tcW w:w="1510" w:type="dxa"/>
                  <w:vAlign w:val="center"/>
                </w:tcPr>
                <w:p w14:paraId="0876623C">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达标</w:t>
                  </w:r>
                </w:p>
              </w:tc>
            </w:tr>
          </w:tbl>
          <w:p w14:paraId="7AC88312">
            <w:pPr>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本次验收监测结果表明，无组织废气</w:t>
            </w:r>
            <w:r>
              <w:rPr>
                <w:rFonts w:hint="default" w:ascii="Times New Roman" w:hAnsi="Times New Roman" w:eastAsia="宋体" w:cs="Times New Roman"/>
                <w:sz w:val="24"/>
                <w:szCs w:val="24"/>
                <w:lang w:eastAsia="zh-CN"/>
              </w:rPr>
              <w:t>颗粒物满足《大气污染物综合排放标准》（GB16297-1996）中企业厂界排放限值要求</w:t>
            </w:r>
            <w:r>
              <w:rPr>
                <w:rFonts w:hint="eastAsia" w:cs="Times New Roman"/>
                <w:sz w:val="24"/>
                <w:szCs w:val="24"/>
                <w:lang w:eastAsia="zh-CN"/>
              </w:rPr>
              <w:t>。</w:t>
            </w:r>
          </w:p>
          <w:p w14:paraId="500177D6">
            <w:pPr>
              <w:keepNext w:val="0"/>
              <w:keepLines w:val="0"/>
              <w:pageBreakBefore w:val="0"/>
              <w:widowControl w:val="0"/>
              <w:kinsoku/>
              <w:wordWrap/>
              <w:overflowPunct/>
              <w:topLinePunct w:val="0"/>
              <w:autoSpaceDE/>
              <w:autoSpaceDN/>
              <w:bidi w:val="0"/>
              <w:snapToGrid/>
              <w:spacing w:line="360" w:lineRule="auto"/>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7.2.3 噪声排放监测结果及分析</w:t>
            </w:r>
          </w:p>
          <w:p w14:paraId="11654B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项目厂界噪声监测结果见</w:t>
            </w:r>
            <w:r>
              <w:rPr>
                <w:rFonts w:hint="eastAsia"/>
                <w:color w:val="000000" w:themeColor="text1"/>
                <w:sz w:val="24"/>
                <w:szCs w:val="24"/>
                <w:lang w:eastAsia="zh-CN"/>
                <w14:textFill>
                  <w14:solidFill>
                    <w14:schemeClr w14:val="tx1"/>
                  </w14:solidFill>
                </w14:textFill>
              </w:rPr>
              <w:t>下表</w:t>
            </w:r>
            <w:r>
              <w:rPr>
                <w:color w:val="000000" w:themeColor="text1"/>
                <w:sz w:val="24"/>
                <w:szCs w:val="24"/>
                <w14:textFill>
                  <w14:solidFill>
                    <w14:schemeClr w14:val="tx1"/>
                  </w14:solidFill>
                </w14:textFill>
              </w:rPr>
              <w:t>。</w:t>
            </w:r>
          </w:p>
          <w:p w14:paraId="233193EB">
            <w:pPr>
              <w:spacing w:line="240" w:lineRule="auto"/>
              <w:jc w:val="center"/>
              <w:rPr>
                <w:rFonts w:hint="eastAsia"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表7-</w:t>
            </w:r>
            <w:r>
              <w:rPr>
                <w:rFonts w:hint="eastAsia" w:cs="Times New Roman"/>
                <w:b/>
                <w:color w:val="000000" w:themeColor="text1"/>
                <w:sz w:val="24"/>
                <w:szCs w:val="24"/>
                <w:lang w:val="en-US" w:eastAsia="zh-CN"/>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 xml:space="preserve"> 厂界噪声监测结果一览表</w:t>
            </w:r>
            <w:r>
              <w:rPr>
                <w:rFonts w:hint="eastAsia" w:ascii="Times New Roman" w:hAnsi="Times New Roman" w:eastAsia="宋体" w:cs="Times New Roman"/>
                <w:b/>
                <w:color w:val="000000" w:themeColor="text1"/>
                <w:sz w:val="24"/>
                <w:szCs w:val="24"/>
                <w:lang w:eastAsia="zh-CN"/>
                <w14:textFill>
                  <w14:solidFill>
                    <w14:schemeClr w14:val="tx1"/>
                  </w14:solidFill>
                </w14:textFill>
              </w:rPr>
              <w:t>，单位：dB（A）</w:t>
            </w:r>
          </w:p>
          <w:tbl>
            <w:tblPr>
              <w:tblStyle w:val="29"/>
              <w:tblW w:w="4997" w:type="pct"/>
              <w:jc w:val="center"/>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215"/>
              <w:gridCol w:w="742"/>
              <w:gridCol w:w="742"/>
              <w:gridCol w:w="742"/>
              <w:gridCol w:w="747"/>
              <w:gridCol w:w="742"/>
              <w:gridCol w:w="760"/>
              <w:gridCol w:w="744"/>
              <w:gridCol w:w="746"/>
            </w:tblGrid>
            <w:tr w14:paraId="0AADD930">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restart"/>
                  <w:noWrap w:val="0"/>
                  <w:vAlign w:val="center"/>
                </w:tcPr>
                <w:p w14:paraId="6FA34DCB">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测点编号</w:t>
                  </w:r>
                </w:p>
              </w:tc>
              <w:tc>
                <w:tcPr>
                  <w:tcW w:w="1221" w:type="pct"/>
                  <w:vMerge w:val="restart"/>
                  <w:noWrap w:val="0"/>
                  <w:vAlign w:val="center"/>
                </w:tcPr>
                <w:p w14:paraId="1DC530E3">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检测位置</w:t>
                  </w:r>
                </w:p>
              </w:tc>
              <w:tc>
                <w:tcPr>
                  <w:tcW w:w="1639" w:type="pct"/>
                  <w:gridSpan w:val="4"/>
                  <w:noWrap w:val="0"/>
                  <w:vAlign w:val="center"/>
                </w:tcPr>
                <w:p w14:paraId="5529476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检测结果</w:t>
                  </w:r>
                </w:p>
              </w:tc>
              <w:tc>
                <w:tcPr>
                  <w:tcW w:w="828" w:type="pct"/>
                  <w:gridSpan w:val="2"/>
                  <w:vMerge w:val="restart"/>
                  <w:noWrap w:val="0"/>
                  <w:vAlign w:val="center"/>
                </w:tcPr>
                <w:p w14:paraId="69D1A6C0">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标准限值</w:t>
                  </w:r>
                </w:p>
              </w:tc>
              <w:tc>
                <w:tcPr>
                  <w:tcW w:w="821" w:type="pct"/>
                  <w:gridSpan w:val="2"/>
                  <w:vMerge w:val="restart"/>
                  <w:noWrap w:val="0"/>
                  <w:vAlign w:val="center"/>
                </w:tcPr>
                <w:p w14:paraId="54AF2BBF">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是否达标</w:t>
                  </w:r>
                </w:p>
              </w:tc>
            </w:tr>
            <w:tr w14:paraId="6C90B5B1">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14:paraId="781618BC">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1221" w:type="pct"/>
                  <w:vMerge w:val="continue"/>
                  <w:noWrap w:val="0"/>
                  <w:vAlign w:val="center"/>
                </w:tcPr>
                <w:p w14:paraId="1B3B8D97">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818" w:type="pct"/>
                  <w:gridSpan w:val="2"/>
                  <w:noWrap w:val="0"/>
                  <w:vAlign w:val="center"/>
                </w:tcPr>
                <w:p w14:paraId="50EEA152">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cs="Times New Roman"/>
                      <w:b w:val="0"/>
                      <w:bCs w:val="0"/>
                      <w:sz w:val="21"/>
                      <w:szCs w:val="21"/>
                      <w:vertAlign w:val="baseline"/>
                      <w:lang w:val="en-US" w:eastAsia="zh-CN"/>
                    </w:rPr>
                    <w:t>2025.5.19</w:t>
                  </w:r>
                </w:p>
              </w:tc>
              <w:tc>
                <w:tcPr>
                  <w:tcW w:w="821" w:type="pct"/>
                  <w:gridSpan w:val="2"/>
                  <w:noWrap w:val="0"/>
                  <w:vAlign w:val="center"/>
                </w:tcPr>
                <w:p w14:paraId="10C833AA">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cs="Times New Roman"/>
                      <w:b w:val="0"/>
                      <w:bCs w:val="0"/>
                      <w:sz w:val="21"/>
                      <w:szCs w:val="21"/>
                      <w:vertAlign w:val="baseline"/>
                      <w:lang w:val="en-US" w:eastAsia="zh-CN"/>
                    </w:rPr>
                    <w:t>2025.5.20</w:t>
                  </w:r>
                </w:p>
              </w:tc>
              <w:tc>
                <w:tcPr>
                  <w:tcW w:w="828" w:type="pct"/>
                  <w:gridSpan w:val="2"/>
                  <w:vMerge w:val="continue"/>
                  <w:noWrap w:val="0"/>
                  <w:vAlign w:val="center"/>
                </w:tcPr>
                <w:p w14:paraId="04500135">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821" w:type="pct"/>
                  <w:gridSpan w:val="2"/>
                  <w:vMerge w:val="continue"/>
                  <w:noWrap w:val="0"/>
                  <w:vAlign w:val="center"/>
                </w:tcPr>
                <w:p w14:paraId="1587C5AC">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r>
            <w:tr w14:paraId="3D33E2C0">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vMerge w:val="continue"/>
                  <w:noWrap w:val="0"/>
                  <w:vAlign w:val="center"/>
                </w:tcPr>
                <w:p w14:paraId="1CE6627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1221" w:type="pct"/>
                  <w:vMerge w:val="continue"/>
                  <w:noWrap w:val="0"/>
                  <w:vAlign w:val="center"/>
                </w:tcPr>
                <w:p w14:paraId="1D6473AF">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409" w:type="pct"/>
                  <w:noWrap w:val="0"/>
                  <w:vAlign w:val="center"/>
                </w:tcPr>
                <w:p w14:paraId="20BBBE4E">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昼间</w:t>
                  </w:r>
                </w:p>
              </w:tc>
              <w:tc>
                <w:tcPr>
                  <w:tcW w:w="409" w:type="pct"/>
                  <w:noWrap w:val="0"/>
                  <w:vAlign w:val="center"/>
                </w:tcPr>
                <w:p w14:paraId="468EEFD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夜间</w:t>
                  </w:r>
                </w:p>
              </w:tc>
              <w:tc>
                <w:tcPr>
                  <w:tcW w:w="409" w:type="pct"/>
                  <w:noWrap w:val="0"/>
                  <w:vAlign w:val="center"/>
                </w:tcPr>
                <w:p w14:paraId="06CADDD3">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昼间</w:t>
                  </w:r>
                </w:p>
              </w:tc>
              <w:tc>
                <w:tcPr>
                  <w:tcW w:w="411" w:type="pct"/>
                  <w:noWrap w:val="0"/>
                  <w:vAlign w:val="center"/>
                </w:tcPr>
                <w:p w14:paraId="13CFDD9E">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夜间</w:t>
                  </w:r>
                </w:p>
              </w:tc>
              <w:tc>
                <w:tcPr>
                  <w:tcW w:w="409" w:type="pct"/>
                  <w:noWrap w:val="0"/>
                  <w:vAlign w:val="center"/>
                </w:tcPr>
                <w:p w14:paraId="55B6E0B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昼间</w:t>
                  </w:r>
                </w:p>
              </w:tc>
              <w:tc>
                <w:tcPr>
                  <w:tcW w:w="419" w:type="pct"/>
                  <w:noWrap w:val="0"/>
                  <w:vAlign w:val="center"/>
                </w:tcPr>
                <w:p w14:paraId="46D9A8A3">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夜间</w:t>
                  </w:r>
                </w:p>
              </w:tc>
              <w:tc>
                <w:tcPr>
                  <w:tcW w:w="410" w:type="pct"/>
                  <w:noWrap w:val="0"/>
                  <w:vAlign w:val="center"/>
                </w:tcPr>
                <w:p w14:paraId="3974D26D">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昼间</w:t>
                  </w:r>
                </w:p>
              </w:tc>
              <w:tc>
                <w:tcPr>
                  <w:tcW w:w="410" w:type="pct"/>
                  <w:noWrap w:val="0"/>
                  <w:vAlign w:val="center"/>
                </w:tcPr>
                <w:p w14:paraId="32804880">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夜间</w:t>
                  </w:r>
                </w:p>
              </w:tc>
            </w:tr>
            <w:tr w14:paraId="4E45B158">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noWrap w:val="0"/>
                  <w:vAlign w:val="center"/>
                </w:tcPr>
                <w:p w14:paraId="047DAC74">
                  <w:pPr>
                    <w:spacing w:line="276" w:lineRule="auto"/>
                    <w:jc w:val="center"/>
                    <w:rPr>
                      <w:rFonts w:hint="default"/>
                      <w:b w:val="0"/>
                      <w:bCs/>
                      <w:kern w:val="2"/>
                      <w:sz w:val="21"/>
                      <w:szCs w:val="21"/>
                      <w:lang w:val="en-US" w:eastAsia="zh-CN" w:bidi="ar-SA"/>
                    </w:rPr>
                  </w:pPr>
                  <w:r>
                    <w:rPr>
                      <w:rFonts w:hint="eastAsia"/>
                      <w:b w:val="0"/>
                      <w:bCs/>
                      <w:sz w:val="21"/>
                      <w:szCs w:val="21"/>
                    </w:rPr>
                    <w:t>N1</w:t>
                  </w:r>
                </w:p>
              </w:tc>
              <w:tc>
                <w:tcPr>
                  <w:tcW w:w="1221" w:type="pct"/>
                  <w:noWrap w:val="0"/>
                  <w:vAlign w:val="center"/>
                </w:tcPr>
                <w:p w14:paraId="71695865">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东面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09" w:type="pct"/>
                  <w:noWrap w:val="0"/>
                  <w:vAlign w:val="center"/>
                </w:tcPr>
                <w:p w14:paraId="5A909E36">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59.6</w:t>
                  </w:r>
                </w:p>
              </w:tc>
              <w:tc>
                <w:tcPr>
                  <w:tcW w:w="409" w:type="pct"/>
                  <w:noWrap w:val="0"/>
                  <w:vAlign w:val="center"/>
                </w:tcPr>
                <w:p w14:paraId="1F10595A">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51.5</w:t>
                  </w:r>
                </w:p>
              </w:tc>
              <w:tc>
                <w:tcPr>
                  <w:tcW w:w="409" w:type="pct"/>
                  <w:noWrap w:val="0"/>
                  <w:vAlign w:val="center"/>
                </w:tcPr>
                <w:p w14:paraId="6EEA19A4">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60.5</w:t>
                  </w:r>
                </w:p>
              </w:tc>
              <w:tc>
                <w:tcPr>
                  <w:tcW w:w="411" w:type="pct"/>
                  <w:noWrap w:val="0"/>
                  <w:vAlign w:val="center"/>
                </w:tcPr>
                <w:p w14:paraId="6302DE91">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50.3</w:t>
                  </w:r>
                </w:p>
              </w:tc>
              <w:tc>
                <w:tcPr>
                  <w:tcW w:w="409" w:type="pct"/>
                  <w:noWrap w:val="0"/>
                  <w:vAlign w:val="center"/>
                </w:tcPr>
                <w:p w14:paraId="0429F30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w:t>
                  </w:r>
                  <w:r>
                    <w:rPr>
                      <w:rFonts w:hint="eastAsia" w:cs="Times New Roman"/>
                      <w:iCs/>
                      <w:sz w:val="21"/>
                      <w:szCs w:val="21"/>
                      <w:lang w:val="en-US" w:eastAsia="zh-CN"/>
                    </w:rPr>
                    <w:t>5</w:t>
                  </w:r>
                </w:p>
              </w:tc>
              <w:tc>
                <w:tcPr>
                  <w:tcW w:w="419" w:type="pct"/>
                  <w:noWrap w:val="0"/>
                  <w:vAlign w:val="center"/>
                </w:tcPr>
                <w:p w14:paraId="4DE5162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w:t>
                  </w:r>
                  <w:r>
                    <w:rPr>
                      <w:rFonts w:hint="eastAsia" w:cs="Times New Roman"/>
                      <w:iCs/>
                      <w:sz w:val="21"/>
                      <w:szCs w:val="21"/>
                      <w:lang w:val="en-US" w:eastAsia="zh-CN"/>
                    </w:rPr>
                    <w:t>5</w:t>
                  </w:r>
                </w:p>
              </w:tc>
              <w:tc>
                <w:tcPr>
                  <w:tcW w:w="410" w:type="pct"/>
                  <w:noWrap w:val="0"/>
                  <w:vAlign w:val="center"/>
                </w:tcPr>
                <w:p w14:paraId="0FD13281">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c>
                <w:tcPr>
                  <w:tcW w:w="410" w:type="pct"/>
                  <w:noWrap w:val="0"/>
                  <w:vAlign w:val="center"/>
                </w:tcPr>
                <w:p w14:paraId="60B09D15">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r>
            <w:tr w14:paraId="6D98BF9E">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noWrap w:val="0"/>
                  <w:vAlign w:val="center"/>
                </w:tcPr>
                <w:p w14:paraId="584D3C97">
                  <w:pPr>
                    <w:spacing w:line="276" w:lineRule="auto"/>
                    <w:jc w:val="center"/>
                    <w:rPr>
                      <w:rFonts w:hint="default"/>
                      <w:b w:val="0"/>
                      <w:bCs/>
                      <w:kern w:val="2"/>
                      <w:sz w:val="21"/>
                      <w:szCs w:val="21"/>
                      <w:lang w:val="en-US" w:eastAsia="zh-CN" w:bidi="ar-SA"/>
                    </w:rPr>
                  </w:pPr>
                  <w:r>
                    <w:rPr>
                      <w:rFonts w:hint="eastAsia"/>
                      <w:b w:val="0"/>
                      <w:bCs/>
                      <w:sz w:val="21"/>
                      <w:szCs w:val="21"/>
                    </w:rPr>
                    <w:t>N2</w:t>
                  </w:r>
                </w:p>
              </w:tc>
              <w:tc>
                <w:tcPr>
                  <w:tcW w:w="1221" w:type="pct"/>
                  <w:noWrap w:val="0"/>
                  <w:vAlign w:val="center"/>
                </w:tcPr>
                <w:p w14:paraId="47BA3A84">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南面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09" w:type="pct"/>
                  <w:noWrap w:val="0"/>
                  <w:vAlign w:val="center"/>
                </w:tcPr>
                <w:p w14:paraId="5F824934">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63.4</w:t>
                  </w:r>
                </w:p>
              </w:tc>
              <w:tc>
                <w:tcPr>
                  <w:tcW w:w="409" w:type="pct"/>
                  <w:noWrap w:val="0"/>
                  <w:vAlign w:val="center"/>
                </w:tcPr>
                <w:p w14:paraId="4D40285A">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54.4</w:t>
                  </w:r>
                </w:p>
              </w:tc>
              <w:tc>
                <w:tcPr>
                  <w:tcW w:w="409" w:type="pct"/>
                  <w:noWrap w:val="0"/>
                  <w:vAlign w:val="center"/>
                </w:tcPr>
                <w:p w14:paraId="51B5098B">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62.4</w:t>
                  </w:r>
                </w:p>
              </w:tc>
              <w:tc>
                <w:tcPr>
                  <w:tcW w:w="411" w:type="pct"/>
                  <w:noWrap w:val="0"/>
                  <w:vAlign w:val="center"/>
                </w:tcPr>
                <w:p w14:paraId="70636A8F">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53.2</w:t>
                  </w:r>
                </w:p>
              </w:tc>
              <w:tc>
                <w:tcPr>
                  <w:tcW w:w="742" w:type="dxa"/>
                  <w:noWrap w:val="0"/>
                  <w:vAlign w:val="center"/>
                </w:tcPr>
                <w:p w14:paraId="0FC424B0">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w:t>
                  </w:r>
                  <w:r>
                    <w:rPr>
                      <w:rFonts w:hint="eastAsia" w:cs="Times New Roman"/>
                      <w:iCs/>
                      <w:sz w:val="21"/>
                      <w:szCs w:val="21"/>
                      <w:lang w:val="en-US" w:eastAsia="zh-CN"/>
                    </w:rPr>
                    <w:t>5</w:t>
                  </w:r>
                </w:p>
              </w:tc>
              <w:tc>
                <w:tcPr>
                  <w:tcW w:w="760" w:type="dxa"/>
                  <w:noWrap w:val="0"/>
                  <w:vAlign w:val="center"/>
                </w:tcPr>
                <w:p w14:paraId="2163618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w:t>
                  </w:r>
                  <w:r>
                    <w:rPr>
                      <w:rFonts w:hint="eastAsia" w:cs="Times New Roman"/>
                      <w:iCs/>
                      <w:sz w:val="21"/>
                      <w:szCs w:val="21"/>
                      <w:lang w:val="en-US" w:eastAsia="zh-CN"/>
                    </w:rPr>
                    <w:t>5</w:t>
                  </w:r>
                </w:p>
              </w:tc>
              <w:tc>
                <w:tcPr>
                  <w:tcW w:w="410" w:type="pct"/>
                  <w:noWrap w:val="0"/>
                  <w:vAlign w:val="center"/>
                </w:tcPr>
                <w:p w14:paraId="4BC5869E">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c>
                <w:tcPr>
                  <w:tcW w:w="410" w:type="pct"/>
                  <w:noWrap w:val="0"/>
                  <w:vAlign w:val="center"/>
                </w:tcPr>
                <w:p w14:paraId="4E18D7FC">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r>
            <w:tr w14:paraId="4289E199">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noWrap w:val="0"/>
                  <w:vAlign w:val="center"/>
                </w:tcPr>
                <w:p w14:paraId="2A20657A">
                  <w:pPr>
                    <w:spacing w:line="276" w:lineRule="auto"/>
                    <w:jc w:val="center"/>
                    <w:rPr>
                      <w:rFonts w:hint="default"/>
                      <w:b w:val="0"/>
                      <w:bCs/>
                      <w:kern w:val="2"/>
                      <w:sz w:val="21"/>
                      <w:szCs w:val="21"/>
                      <w:lang w:val="en-US" w:eastAsia="zh-CN" w:bidi="ar-SA"/>
                    </w:rPr>
                  </w:pPr>
                  <w:r>
                    <w:rPr>
                      <w:rFonts w:hint="eastAsia"/>
                      <w:b w:val="0"/>
                      <w:bCs/>
                      <w:sz w:val="21"/>
                      <w:szCs w:val="21"/>
                    </w:rPr>
                    <w:t>N3</w:t>
                  </w:r>
                </w:p>
              </w:tc>
              <w:tc>
                <w:tcPr>
                  <w:tcW w:w="1221" w:type="pct"/>
                  <w:noWrap w:val="0"/>
                  <w:vAlign w:val="center"/>
                </w:tcPr>
                <w:p w14:paraId="5BD09050">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西面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09" w:type="pct"/>
                  <w:noWrap w:val="0"/>
                  <w:vAlign w:val="center"/>
                </w:tcPr>
                <w:p w14:paraId="6D2668EC">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60.4</w:t>
                  </w:r>
                </w:p>
              </w:tc>
              <w:tc>
                <w:tcPr>
                  <w:tcW w:w="409" w:type="pct"/>
                  <w:noWrap w:val="0"/>
                  <w:vAlign w:val="center"/>
                </w:tcPr>
                <w:p w14:paraId="5297A9F9">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50.1</w:t>
                  </w:r>
                </w:p>
              </w:tc>
              <w:tc>
                <w:tcPr>
                  <w:tcW w:w="409" w:type="pct"/>
                  <w:noWrap w:val="0"/>
                  <w:vAlign w:val="center"/>
                </w:tcPr>
                <w:p w14:paraId="6818E09A">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61.4</w:t>
                  </w:r>
                </w:p>
              </w:tc>
              <w:tc>
                <w:tcPr>
                  <w:tcW w:w="411" w:type="pct"/>
                  <w:noWrap w:val="0"/>
                  <w:vAlign w:val="center"/>
                </w:tcPr>
                <w:p w14:paraId="5411EC51">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51.4</w:t>
                  </w:r>
                </w:p>
              </w:tc>
              <w:tc>
                <w:tcPr>
                  <w:tcW w:w="742" w:type="dxa"/>
                  <w:noWrap w:val="0"/>
                  <w:vAlign w:val="center"/>
                </w:tcPr>
                <w:p w14:paraId="24B03871">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w:t>
                  </w:r>
                  <w:r>
                    <w:rPr>
                      <w:rFonts w:hint="eastAsia" w:cs="Times New Roman"/>
                      <w:iCs/>
                      <w:sz w:val="21"/>
                      <w:szCs w:val="21"/>
                      <w:lang w:val="en-US" w:eastAsia="zh-CN"/>
                    </w:rPr>
                    <w:t>5</w:t>
                  </w:r>
                </w:p>
              </w:tc>
              <w:tc>
                <w:tcPr>
                  <w:tcW w:w="760" w:type="dxa"/>
                  <w:noWrap w:val="0"/>
                  <w:vAlign w:val="center"/>
                </w:tcPr>
                <w:p w14:paraId="0CA9C301">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w:t>
                  </w:r>
                  <w:r>
                    <w:rPr>
                      <w:rFonts w:hint="eastAsia" w:cs="Times New Roman"/>
                      <w:iCs/>
                      <w:sz w:val="21"/>
                      <w:szCs w:val="21"/>
                      <w:lang w:val="en-US" w:eastAsia="zh-CN"/>
                    </w:rPr>
                    <w:t>5</w:t>
                  </w:r>
                </w:p>
              </w:tc>
              <w:tc>
                <w:tcPr>
                  <w:tcW w:w="410" w:type="pct"/>
                  <w:noWrap w:val="0"/>
                  <w:vAlign w:val="center"/>
                </w:tcPr>
                <w:p w14:paraId="6E8C282B">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c>
                <w:tcPr>
                  <w:tcW w:w="410" w:type="pct"/>
                  <w:noWrap w:val="0"/>
                  <w:vAlign w:val="center"/>
                </w:tcPr>
                <w:p w14:paraId="31CB1300">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r>
            <w:tr w14:paraId="76889657">
              <w:tblPrEx>
                <w:tblBorders>
                  <w:top w:val="single" w:color="auto" w:sz="4"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pct"/>
                  <w:noWrap w:val="0"/>
                  <w:vAlign w:val="center"/>
                </w:tcPr>
                <w:p w14:paraId="70DC22A5">
                  <w:pPr>
                    <w:spacing w:line="276" w:lineRule="auto"/>
                    <w:jc w:val="center"/>
                    <w:rPr>
                      <w:rFonts w:hint="default"/>
                      <w:b w:val="0"/>
                      <w:bCs/>
                      <w:kern w:val="2"/>
                      <w:sz w:val="21"/>
                      <w:szCs w:val="21"/>
                      <w:lang w:val="en-US" w:eastAsia="zh-CN" w:bidi="ar-SA"/>
                    </w:rPr>
                  </w:pPr>
                  <w:r>
                    <w:rPr>
                      <w:rFonts w:hint="eastAsia"/>
                      <w:b w:val="0"/>
                      <w:bCs/>
                      <w:sz w:val="21"/>
                      <w:szCs w:val="21"/>
                    </w:rPr>
                    <w:t>N4</w:t>
                  </w:r>
                </w:p>
              </w:tc>
              <w:tc>
                <w:tcPr>
                  <w:tcW w:w="1221" w:type="pct"/>
                  <w:noWrap w:val="0"/>
                  <w:vAlign w:val="center"/>
                </w:tcPr>
                <w:p w14:paraId="68F70ABF">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北面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09" w:type="pct"/>
                  <w:noWrap w:val="0"/>
                  <w:vAlign w:val="center"/>
                </w:tcPr>
                <w:p w14:paraId="54B70277">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62.5</w:t>
                  </w:r>
                </w:p>
              </w:tc>
              <w:tc>
                <w:tcPr>
                  <w:tcW w:w="409" w:type="pct"/>
                  <w:noWrap w:val="0"/>
                  <w:vAlign w:val="center"/>
                </w:tcPr>
                <w:p w14:paraId="173EEA4B">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52.4</w:t>
                  </w:r>
                </w:p>
              </w:tc>
              <w:tc>
                <w:tcPr>
                  <w:tcW w:w="409" w:type="pct"/>
                  <w:noWrap w:val="0"/>
                  <w:vAlign w:val="center"/>
                </w:tcPr>
                <w:p w14:paraId="0DE47893">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63.1</w:t>
                  </w:r>
                </w:p>
              </w:tc>
              <w:tc>
                <w:tcPr>
                  <w:tcW w:w="411" w:type="pct"/>
                  <w:noWrap w:val="0"/>
                  <w:vAlign w:val="center"/>
                </w:tcPr>
                <w:p w14:paraId="75580EA2">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cs="Times New Roman"/>
                      <w:iCs/>
                      <w:sz w:val="21"/>
                      <w:szCs w:val="21"/>
                      <w:lang w:val="en-US" w:eastAsia="zh-CN"/>
                    </w:rPr>
                    <w:t>53.4</w:t>
                  </w:r>
                </w:p>
              </w:tc>
              <w:tc>
                <w:tcPr>
                  <w:tcW w:w="742" w:type="dxa"/>
                  <w:noWrap w:val="0"/>
                  <w:vAlign w:val="center"/>
                </w:tcPr>
                <w:p w14:paraId="19123000">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w:t>
                  </w:r>
                  <w:r>
                    <w:rPr>
                      <w:rFonts w:hint="eastAsia" w:cs="Times New Roman"/>
                      <w:iCs/>
                      <w:sz w:val="21"/>
                      <w:szCs w:val="21"/>
                      <w:lang w:val="en-US" w:eastAsia="zh-CN"/>
                    </w:rPr>
                    <w:t>5</w:t>
                  </w:r>
                </w:p>
              </w:tc>
              <w:tc>
                <w:tcPr>
                  <w:tcW w:w="760" w:type="dxa"/>
                  <w:noWrap w:val="0"/>
                  <w:vAlign w:val="center"/>
                </w:tcPr>
                <w:p w14:paraId="594B08CB">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w:t>
                  </w:r>
                  <w:r>
                    <w:rPr>
                      <w:rFonts w:hint="eastAsia" w:cs="Times New Roman"/>
                      <w:iCs/>
                      <w:sz w:val="21"/>
                      <w:szCs w:val="21"/>
                      <w:lang w:val="en-US" w:eastAsia="zh-CN"/>
                    </w:rPr>
                    <w:t>5</w:t>
                  </w:r>
                </w:p>
              </w:tc>
              <w:tc>
                <w:tcPr>
                  <w:tcW w:w="410" w:type="pct"/>
                  <w:noWrap w:val="0"/>
                  <w:vAlign w:val="center"/>
                </w:tcPr>
                <w:p w14:paraId="3B504576">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c>
                <w:tcPr>
                  <w:tcW w:w="410" w:type="pct"/>
                  <w:noWrap w:val="0"/>
                  <w:vAlign w:val="center"/>
                </w:tcPr>
                <w:p w14:paraId="1FA208C0">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cs="Times New Roman"/>
                      <w:iCs/>
                      <w:sz w:val="21"/>
                      <w:szCs w:val="21"/>
                      <w:lang w:val="en-US" w:eastAsia="zh-CN"/>
                    </w:rPr>
                    <w:t>达标</w:t>
                  </w:r>
                </w:p>
              </w:tc>
            </w:tr>
          </w:tbl>
          <w:p w14:paraId="4C9E604E">
            <w:pPr>
              <w:adjustRightInd/>
              <w:snapToGrid/>
              <w:spacing w:line="360" w:lineRule="auto"/>
              <w:ind w:firstLine="480" w:firstLineChars="200"/>
            </w:pPr>
            <w:r>
              <w:rPr>
                <w:rFonts w:hint="default" w:ascii="Times New Roman" w:hAnsi="Times New Roman" w:eastAsia="宋体" w:cs="Times New Roman"/>
                <w:b w:val="0"/>
                <w:bCs w:val="0"/>
                <w:color w:val="000000" w:themeColor="text1"/>
                <w:sz w:val="24"/>
                <w:szCs w:val="24"/>
                <w14:textFill>
                  <w14:solidFill>
                    <w14:schemeClr w14:val="tx1"/>
                  </w14:solidFill>
                </w14:textFill>
              </w:rPr>
              <w:t>本次验收监测结果表明，项目厂界四周噪声昼间、夜间测量值均满足</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《工业企业厂界环境噪声排放标准》(GB12348-2008)中</w:t>
            </w:r>
            <w:r>
              <w:rPr>
                <w:rFonts w:hint="eastAsia"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类标准</w:t>
            </w:r>
            <w:r>
              <w:rPr>
                <w:rFonts w:hint="eastAsia" w:cs="Times New Roman"/>
                <w:b w:val="0"/>
                <w:bCs w:val="0"/>
                <w:color w:val="000000" w:themeColor="text1"/>
                <w:sz w:val="24"/>
                <w:szCs w:val="24"/>
                <w:lang w:eastAsia="zh-CN"/>
                <w14:textFill>
                  <w14:solidFill>
                    <w14:schemeClr w14:val="tx1"/>
                  </w14:solidFill>
                </w14:textFill>
              </w:rPr>
              <w:t>。</w:t>
            </w:r>
          </w:p>
          <w:p w14:paraId="29F5FB2A">
            <w:pPr>
              <w:pStyle w:val="27"/>
              <w:keepNext w:val="0"/>
              <w:keepLines w:val="0"/>
              <w:pageBreakBefore w:val="0"/>
              <w:widowControl w:val="0"/>
              <w:kinsoku/>
              <w:wordWrap/>
              <w:overflowPunct/>
              <w:topLinePunct w:val="0"/>
              <w:autoSpaceDE/>
              <w:autoSpaceDN/>
              <w:bidi w:val="0"/>
              <w:spacing w:after="0" w:line="360" w:lineRule="auto"/>
              <w:ind w:firstLine="0" w:firstLineChars="0"/>
              <w:jc w:val="left"/>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7.2.4 废水排放监测结果及分析</w:t>
            </w:r>
          </w:p>
          <w:p w14:paraId="0C9753ED">
            <w:pPr>
              <w:pStyle w:val="74"/>
              <w:spacing w:line="360" w:lineRule="auto"/>
              <w:ind w:firstLine="480" w:firstLineChars="200"/>
              <w:jc w:val="both"/>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本项目不新增劳动定员，无新增生活污水外排；生产废水主要来源于循环冷却水，本项目循环水定期排水可直接排入现有项目循环沉淀池，</w:t>
            </w:r>
            <w:r>
              <w:rPr>
                <w:rFonts w:hint="eastAsia" w:ascii="宋体" w:hAnsi="宋体" w:eastAsia="宋体" w:cs="宋体"/>
                <w:b w:val="0"/>
                <w:bCs w:val="0"/>
                <w:color w:val="000000"/>
                <w:sz w:val="24"/>
                <w:szCs w:val="24"/>
                <w:lang w:eastAsia="zh-CN"/>
              </w:rPr>
              <w:t>沉淀后回用，不外排。</w:t>
            </w:r>
          </w:p>
          <w:p w14:paraId="0F63D85C">
            <w:pPr>
              <w:pStyle w:val="74"/>
              <w:spacing w:line="360" w:lineRule="auto"/>
              <w:jc w:val="both"/>
              <w:rPr>
                <w:rFonts w:ascii="Times New Roman" w:hAnsi="Times New Roman" w:cs="Times New Roman"/>
                <w:b/>
                <w:bCs/>
                <w:color w:val="000000" w:themeColor="text1"/>
                <w:sz w:val="24"/>
                <w:szCs w:val="24"/>
                <w:lang w:eastAsia="zh-CN"/>
                <w14:textFill>
                  <w14:solidFill>
                    <w14:schemeClr w14:val="tx1"/>
                  </w14:solidFill>
                </w14:textFill>
              </w:rPr>
            </w:pPr>
            <w:r>
              <w:rPr>
                <w:rFonts w:ascii="Times New Roman" w:hAnsi="Times New Roman" w:cs="Times New Roman"/>
                <w:b/>
                <w:color w:val="000000" w:themeColor="text1"/>
                <w:kern w:val="2"/>
                <w:sz w:val="24"/>
                <w:szCs w:val="24"/>
                <w:lang w:eastAsia="zh-CN"/>
                <w14:textFill>
                  <w14:solidFill>
                    <w14:schemeClr w14:val="tx1"/>
                  </w14:solidFill>
                </w14:textFill>
              </w:rPr>
              <w:t>7.2.6固</w:t>
            </w:r>
            <w:r>
              <w:rPr>
                <w:rFonts w:ascii="Times New Roman" w:hAnsi="Times New Roman" w:cs="Times New Roman"/>
                <w:b/>
                <w:bCs/>
                <w:color w:val="000000" w:themeColor="text1"/>
                <w:sz w:val="24"/>
                <w:szCs w:val="24"/>
                <w:lang w:eastAsia="zh-CN"/>
                <w14:textFill>
                  <w14:solidFill>
                    <w14:schemeClr w14:val="tx1"/>
                  </w14:solidFill>
                </w14:textFill>
              </w:rPr>
              <w:t>废产生量及处理处置情况</w:t>
            </w:r>
          </w:p>
          <w:p w14:paraId="43C96715">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本</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项目运营期产生的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循环水池沉渣、铝边角料定期收集后回炉利用。</w:t>
            </w:r>
          </w:p>
          <w:p w14:paraId="1891E495">
            <w:pPr>
              <w:spacing w:line="360" w:lineRule="auto"/>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7.2.7总量控制</w:t>
            </w:r>
          </w:p>
          <w:p w14:paraId="25C16099">
            <w:pPr>
              <w:spacing w:line="360" w:lineRule="auto"/>
              <w:ind w:firstLine="480" w:firstLineChars="200"/>
              <w:jc w:val="left"/>
              <w:rPr>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本项目</w:t>
            </w:r>
            <w:r>
              <w:rPr>
                <w:rFonts w:hint="eastAsia" w:cs="Times New Roman"/>
                <w:color w:val="000000" w:themeColor="text1"/>
                <w:sz w:val="24"/>
                <w:szCs w:val="24"/>
                <w:lang w:eastAsia="zh-CN"/>
                <w14:textFill>
                  <w14:solidFill>
                    <w14:schemeClr w14:val="tx1"/>
                  </w14:solidFill>
                </w14:textFill>
              </w:rPr>
              <w:t>无总量控制指标。</w:t>
            </w:r>
          </w:p>
        </w:tc>
      </w:tr>
      <w:bookmarkEnd w:id="9"/>
    </w:tbl>
    <w:p w14:paraId="20F726E0">
      <w:pPr>
        <w:pStyle w:val="2"/>
        <w:rPr>
          <w:b w:val="0"/>
          <w:bCs/>
          <w:color w:val="000000" w:themeColor="text1"/>
          <w:szCs w:val="24"/>
          <w14:textFill>
            <w14:solidFill>
              <w14:schemeClr w14:val="tx1"/>
            </w14:solidFill>
          </w14:textFill>
        </w:rPr>
      </w:pPr>
      <w:bookmarkStart w:id="10" w:name="_Toc523906062"/>
      <w:r>
        <w:rPr>
          <w:color w:val="000000" w:themeColor="text1"/>
          <w14:textFill>
            <w14:solidFill>
              <w14:schemeClr w14:val="tx1"/>
            </w14:solidFill>
          </w14:textFill>
        </w:rPr>
        <w:t>表</w:t>
      </w:r>
      <w:r>
        <w:rPr>
          <w:rFonts w:hint="eastAsia"/>
          <w:color w:val="000000" w:themeColor="text1"/>
          <w14:textFill>
            <w14:solidFill>
              <w14:schemeClr w14:val="tx1"/>
            </w14:solidFill>
          </w14:textFill>
        </w:rPr>
        <w:t>八</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环评及批复落实情况</w:t>
      </w:r>
      <w:bookmarkEnd w:id="10"/>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648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9" w:hRule="atLeast"/>
        </w:trPr>
        <w:tc>
          <w:tcPr>
            <w:tcW w:w="9287" w:type="dxa"/>
            <w:shd w:val="clear" w:color="auto" w:fill="auto"/>
          </w:tcPr>
          <w:p w14:paraId="105D5E4E">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该公司切实按照环评建议及环评批复要求，落实各项环保措施。环评批复落实情况见表8-1。</w:t>
            </w:r>
          </w:p>
          <w:p w14:paraId="0FDE6021">
            <w:pPr>
              <w:pStyle w:val="93"/>
              <w:spacing w:line="240" w:lineRule="auto"/>
              <w:ind w:firstLine="0" w:firstLineChars="0"/>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w:t>
            </w:r>
            <w:r>
              <w:rPr>
                <w:rFonts w:hint="eastAsia"/>
                <w:b/>
                <w:color w:val="000000" w:themeColor="text1"/>
                <w:sz w:val="24"/>
                <w:szCs w:val="24"/>
                <w14:textFill>
                  <w14:solidFill>
                    <w14:schemeClr w14:val="tx1"/>
                  </w14:solidFill>
                </w14:textFill>
              </w:rPr>
              <w:t>8</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1</w:t>
            </w:r>
            <w:r>
              <w:rPr>
                <w:b/>
                <w:color w:val="000000" w:themeColor="text1"/>
                <w:sz w:val="24"/>
                <w:szCs w:val="24"/>
                <w14:textFill>
                  <w14:solidFill>
                    <w14:schemeClr w14:val="tx1"/>
                  </w14:solidFill>
                </w14:textFill>
              </w:rPr>
              <w:t xml:space="preserve"> 项目环评及环评批复落实情况一览表</w:t>
            </w:r>
          </w:p>
          <w:tbl>
            <w:tblPr>
              <w:tblStyle w:val="3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657"/>
              <w:gridCol w:w="2746"/>
              <w:gridCol w:w="876"/>
            </w:tblGrid>
            <w:tr w14:paraId="42D4B0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434" w:type="pct"/>
                  <w:tcBorders>
                    <w:tl2br w:val="nil"/>
                    <w:tr2bl w:val="nil"/>
                  </w:tcBorders>
                  <w:vAlign w:val="center"/>
                </w:tcPr>
                <w:p w14:paraId="16099CD4">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序号</w:t>
                  </w:r>
                </w:p>
              </w:tc>
              <w:tc>
                <w:tcPr>
                  <w:tcW w:w="2568" w:type="pct"/>
                  <w:tcBorders>
                    <w:tl2br w:val="nil"/>
                    <w:tr2bl w:val="nil"/>
                  </w:tcBorders>
                  <w:vAlign w:val="center"/>
                </w:tcPr>
                <w:p w14:paraId="4AB5CC75">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环评及环评批复要求</w:t>
                  </w:r>
                </w:p>
              </w:tc>
              <w:tc>
                <w:tcPr>
                  <w:tcW w:w="1514" w:type="pct"/>
                  <w:tcBorders>
                    <w:tl2br w:val="nil"/>
                    <w:tr2bl w:val="nil"/>
                  </w:tcBorders>
                  <w:vAlign w:val="center"/>
                </w:tcPr>
                <w:p w14:paraId="014A06F2">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落实情况</w:t>
                  </w:r>
                </w:p>
              </w:tc>
              <w:tc>
                <w:tcPr>
                  <w:tcW w:w="483" w:type="pct"/>
                  <w:tcBorders>
                    <w:tl2br w:val="nil"/>
                    <w:tr2bl w:val="nil"/>
                  </w:tcBorders>
                  <w:vAlign w:val="center"/>
                </w:tcPr>
                <w:p w14:paraId="2794A4A5">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是否</w:t>
                  </w:r>
                </w:p>
                <w:p w14:paraId="6F0EBEEB">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落实</w:t>
                  </w:r>
                </w:p>
              </w:tc>
            </w:tr>
            <w:tr w14:paraId="2C3D70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434" w:type="pct"/>
                  <w:tcBorders>
                    <w:tl2br w:val="nil"/>
                    <w:tr2bl w:val="nil"/>
                  </w:tcBorders>
                  <w:vAlign w:val="center"/>
                </w:tcPr>
                <w:p w14:paraId="2C5464B3">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废气</w:t>
                  </w:r>
                </w:p>
              </w:tc>
              <w:tc>
                <w:tcPr>
                  <w:tcW w:w="2568" w:type="pct"/>
                  <w:tcBorders>
                    <w:tl2br w:val="nil"/>
                    <w:tr2bl w:val="nil"/>
                  </w:tcBorders>
                  <w:vAlign w:val="center"/>
                </w:tcPr>
                <w:p w14:paraId="52AB429D">
                  <w:pPr>
                    <w:ind w:firstLine="420" w:firstLineChars="200"/>
                    <w:rPr>
                      <w:rFonts w:hint="default"/>
                      <w:bCs/>
                      <w:color w:val="000000" w:themeColor="text1"/>
                      <w:sz w:val="21"/>
                      <w:szCs w:val="21"/>
                      <w:lang w:val="en-US" w:eastAsia="zh-CN"/>
                      <w14:textFill>
                        <w14:solidFill>
                          <w14:schemeClr w14:val="tx1"/>
                        </w14:solidFill>
                      </w14:textFill>
                    </w:rPr>
                  </w:pPr>
                  <w:r>
                    <w:rPr>
                      <w:rFonts w:hint="default"/>
                      <w:bCs/>
                      <w:color w:val="000000" w:themeColor="text1"/>
                      <w:sz w:val="21"/>
                      <w:szCs w:val="21"/>
                      <w:lang w:val="en-US" w:eastAsia="zh-CN"/>
                      <w14:textFill>
                        <w14:solidFill>
                          <w14:schemeClr w14:val="tx1"/>
                        </w14:solidFill>
                      </w14:textFill>
                    </w:rPr>
                    <w:t>应采取清洁生产措施减少废气产生量。根据废气中污染物的类别和性质，采用成熟可靠的处理工艺，确保项目废气排放按环评要求满足《大气污染物综合排放标准》</w:t>
                  </w:r>
                  <w:r>
                    <w:rPr>
                      <w:rFonts w:hint="eastAsia"/>
                      <w:bCs/>
                      <w:color w:val="000000" w:themeColor="text1"/>
                      <w:sz w:val="21"/>
                      <w:szCs w:val="21"/>
                      <w:lang w:val="en-US" w:eastAsia="zh-CN"/>
                      <w14:textFill>
                        <w14:solidFill>
                          <w14:schemeClr w14:val="tx1"/>
                        </w14:solidFill>
                      </w14:textFill>
                    </w:rPr>
                    <w:t>（</w:t>
                  </w:r>
                  <w:r>
                    <w:rPr>
                      <w:rFonts w:hint="default"/>
                      <w:bCs/>
                      <w:color w:val="000000" w:themeColor="text1"/>
                      <w:sz w:val="21"/>
                      <w:szCs w:val="21"/>
                      <w:lang w:val="en-US" w:eastAsia="zh-CN"/>
                      <w14:textFill>
                        <w14:solidFill>
                          <w14:schemeClr w14:val="tx1"/>
                        </w14:solidFill>
                      </w14:textFill>
                    </w:rPr>
                    <w:t>GB16297-1996</w:t>
                  </w:r>
                  <w:r>
                    <w:rPr>
                      <w:rFonts w:hint="eastAsia"/>
                      <w:bCs/>
                      <w:color w:val="000000" w:themeColor="text1"/>
                      <w:sz w:val="21"/>
                      <w:szCs w:val="21"/>
                      <w:lang w:val="en-US" w:eastAsia="zh-CN"/>
                      <w14:textFill>
                        <w14:solidFill>
                          <w14:schemeClr w14:val="tx1"/>
                        </w14:solidFill>
                      </w14:textFill>
                    </w:rPr>
                    <w:t>）</w:t>
                  </w:r>
                  <w:r>
                    <w:rPr>
                      <w:rFonts w:hint="default"/>
                      <w:bCs/>
                      <w:color w:val="000000" w:themeColor="text1"/>
                      <w:sz w:val="21"/>
                      <w:szCs w:val="21"/>
                      <w:lang w:val="en-US" w:eastAsia="zh-CN"/>
                      <w14:textFill>
                        <w14:solidFill>
                          <w14:schemeClr w14:val="tx1"/>
                        </w14:solidFill>
                      </w14:textFill>
                    </w:rPr>
                    <w:t>相应浓度限值。</w:t>
                  </w:r>
                </w:p>
                <w:p w14:paraId="26A974CC">
                  <w:pPr>
                    <w:ind w:firstLine="420" w:firstLineChars="200"/>
                    <w:rPr>
                      <w:bCs/>
                      <w:color w:val="000000" w:themeColor="text1"/>
                      <w:sz w:val="21"/>
                      <w:szCs w:val="21"/>
                      <w14:textFill>
                        <w14:solidFill>
                          <w14:schemeClr w14:val="tx1"/>
                        </w14:solidFill>
                      </w14:textFill>
                    </w:rPr>
                  </w:pPr>
                </w:p>
              </w:tc>
              <w:tc>
                <w:tcPr>
                  <w:tcW w:w="1514" w:type="pct"/>
                  <w:tcBorders>
                    <w:tl2br w:val="nil"/>
                    <w:tr2bl w:val="nil"/>
                  </w:tcBorders>
                  <w:vAlign w:val="center"/>
                </w:tcPr>
                <w:p w14:paraId="3E540E5F">
                  <w:pPr>
                    <w:jc w:val="center"/>
                    <w:rPr>
                      <w:bCs/>
                      <w:color w:val="000000" w:themeColor="text1"/>
                      <w:sz w:val="21"/>
                      <w:szCs w:val="21"/>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项目运营期锯切产生的废气颗粒物经加强通风、绿化，排放可满足</w:t>
                  </w:r>
                  <w:r>
                    <w:rPr>
                      <w:rFonts w:hint="default"/>
                      <w:bCs/>
                      <w:color w:val="000000" w:themeColor="text1"/>
                      <w:sz w:val="21"/>
                      <w:szCs w:val="21"/>
                      <w:lang w:val="en-US" w:eastAsia="zh-CN"/>
                      <w14:textFill>
                        <w14:solidFill>
                          <w14:schemeClr w14:val="tx1"/>
                        </w14:solidFill>
                      </w14:textFill>
                    </w:rPr>
                    <w:t>《大气污染物综合排放标准》</w:t>
                  </w:r>
                  <w:r>
                    <w:rPr>
                      <w:rFonts w:hint="eastAsia"/>
                      <w:bCs/>
                      <w:color w:val="000000" w:themeColor="text1"/>
                      <w:sz w:val="21"/>
                      <w:szCs w:val="21"/>
                      <w:lang w:val="en-US" w:eastAsia="zh-CN"/>
                      <w14:textFill>
                        <w14:solidFill>
                          <w14:schemeClr w14:val="tx1"/>
                        </w14:solidFill>
                      </w14:textFill>
                    </w:rPr>
                    <w:t>（</w:t>
                  </w:r>
                  <w:r>
                    <w:rPr>
                      <w:rFonts w:hint="default"/>
                      <w:bCs/>
                      <w:color w:val="000000" w:themeColor="text1"/>
                      <w:sz w:val="21"/>
                      <w:szCs w:val="21"/>
                      <w:lang w:val="en-US" w:eastAsia="zh-CN"/>
                      <w14:textFill>
                        <w14:solidFill>
                          <w14:schemeClr w14:val="tx1"/>
                        </w14:solidFill>
                      </w14:textFill>
                    </w:rPr>
                    <w:t>GB16297-1996</w:t>
                  </w:r>
                  <w:r>
                    <w:rPr>
                      <w:rFonts w:hint="eastAsia"/>
                      <w:bCs/>
                      <w:color w:val="000000" w:themeColor="text1"/>
                      <w:sz w:val="21"/>
                      <w:szCs w:val="21"/>
                      <w:lang w:val="en-US" w:eastAsia="zh-CN"/>
                      <w14:textFill>
                        <w14:solidFill>
                          <w14:schemeClr w14:val="tx1"/>
                        </w14:solidFill>
                      </w14:textFill>
                    </w:rPr>
                    <w:t>）中企业厂界排放限值要求。</w:t>
                  </w:r>
                </w:p>
              </w:tc>
              <w:tc>
                <w:tcPr>
                  <w:tcW w:w="483" w:type="pct"/>
                  <w:tcBorders>
                    <w:tl2br w:val="nil"/>
                    <w:tr2bl w:val="nil"/>
                  </w:tcBorders>
                  <w:vAlign w:val="center"/>
                </w:tcPr>
                <w:p w14:paraId="266313A9">
                  <w:pPr>
                    <w:jc w:val="cente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已落实</w:t>
                  </w:r>
                </w:p>
              </w:tc>
            </w:tr>
            <w:tr w14:paraId="0674F7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434" w:type="pct"/>
                  <w:tcBorders>
                    <w:tl2br w:val="nil"/>
                    <w:tr2bl w:val="nil"/>
                  </w:tcBorders>
                  <w:vAlign w:val="center"/>
                </w:tcPr>
                <w:p w14:paraId="16402CB1">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废水</w:t>
                  </w:r>
                </w:p>
              </w:tc>
              <w:tc>
                <w:tcPr>
                  <w:tcW w:w="2568" w:type="pct"/>
                  <w:tcBorders>
                    <w:tl2br w:val="nil"/>
                    <w:tr2bl w:val="nil"/>
                  </w:tcBorders>
                  <w:vAlign w:val="center"/>
                </w:tcPr>
                <w:p w14:paraId="01062268">
                  <w:pPr>
                    <w:ind w:firstLine="420" w:firstLineChars="200"/>
                    <w:rPr>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按照</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清污分流、雨污分流、分质处理、一水多用</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原则，完善全厂废水收集处理方案和综合利用方案。应落实环评要求，循环冷却水定期排水排入现有项目循环沉淀池，达到《城市污水再生利用工业用水水质》(GB/T 19923-</w:t>
                  </w:r>
                  <w:r>
                    <w:rPr>
                      <w:rFonts w:hint="eastAsia"/>
                      <w:color w:val="000000" w:themeColor="text1"/>
                      <w:sz w:val="21"/>
                      <w:szCs w:val="21"/>
                      <w:lang w:val="en-US" w:eastAsia="zh-CN"/>
                      <w14:textFill>
                        <w14:solidFill>
                          <w14:schemeClr w14:val="tx1"/>
                        </w14:solidFill>
                      </w14:textFill>
                    </w:rPr>
                    <w:t>2005</w:t>
                  </w:r>
                  <w:r>
                    <w:rPr>
                      <w:rFonts w:hint="default"/>
                      <w:color w:val="000000" w:themeColor="text1"/>
                      <w:sz w:val="21"/>
                      <w:szCs w:val="21"/>
                      <w:lang w:val="en-US" w:eastAsia="zh-CN"/>
                      <w14:textFill>
                        <w14:solidFill>
                          <w14:schemeClr w14:val="tx1"/>
                        </w14:solidFill>
                      </w14:textFill>
                    </w:rPr>
                    <w:t>)中</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敞开式循环冷却水系统补充水水质</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要求后回用，不外排</w:t>
                  </w:r>
                  <w:r>
                    <w:rPr>
                      <w:rFonts w:hint="eastAsia"/>
                      <w:color w:val="000000" w:themeColor="text1"/>
                      <w:sz w:val="21"/>
                      <w:szCs w:val="21"/>
                      <w:lang w:val="en-US" w:eastAsia="zh-CN"/>
                      <w14:textFill>
                        <w14:solidFill>
                          <w14:schemeClr w14:val="tx1"/>
                        </w14:solidFill>
                      </w14:textFill>
                    </w:rPr>
                    <w:t>。</w:t>
                  </w:r>
                </w:p>
              </w:tc>
              <w:tc>
                <w:tcPr>
                  <w:tcW w:w="1514" w:type="pct"/>
                  <w:tcBorders>
                    <w:tl2br w:val="nil"/>
                    <w:tr2bl w:val="nil"/>
                  </w:tcBorders>
                  <w:vAlign w:val="center"/>
                </w:tcPr>
                <w:p w14:paraId="0ED0D59F">
                  <w:pPr>
                    <w:jc w:val="center"/>
                    <w:rPr>
                      <w:bCs/>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项目运营期产生的</w:t>
                  </w:r>
                  <w:r>
                    <w:rPr>
                      <w:rFonts w:hint="default"/>
                      <w:color w:val="000000" w:themeColor="text1"/>
                      <w:sz w:val="21"/>
                      <w:szCs w:val="21"/>
                      <w:lang w:val="en-US" w:eastAsia="zh-CN"/>
                      <w14:textFill>
                        <w14:solidFill>
                          <w14:schemeClr w14:val="tx1"/>
                        </w14:solidFill>
                      </w14:textFill>
                    </w:rPr>
                    <w:t>循环冷却水</w:t>
                  </w:r>
                  <w:r>
                    <w:rPr>
                      <w:rFonts w:hint="eastAsia"/>
                      <w:color w:val="000000" w:themeColor="text1"/>
                      <w:sz w:val="21"/>
                      <w:szCs w:val="21"/>
                      <w:lang w:val="en-US" w:eastAsia="zh-CN"/>
                      <w14:textFill>
                        <w14:solidFill>
                          <w14:schemeClr w14:val="tx1"/>
                        </w14:solidFill>
                      </w14:textFill>
                    </w:rPr>
                    <w:t>，经</w:t>
                  </w:r>
                  <w:r>
                    <w:rPr>
                      <w:rFonts w:hint="default"/>
                      <w:color w:val="000000" w:themeColor="text1"/>
                      <w:sz w:val="21"/>
                      <w:szCs w:val="21"/>
                      <w:lang w:val="en-US" w:eastAsia="zh-CN"/>
                      <w14:textFill>
                        <w14:solidFill>
                          <w14:schemeClr w14:val="tx1"/>
                        </w14:solidFill>
                      </w14:textFill>
                    </w:rPr>
                    <w:t>循环沉淀池</w:t>
                  </w:r>
                  <w:r>
                    <w:rPr>
                      <w:rFonts w:hint="eastAsia"/>
                      <w:color w:val="000000" w:themeColor="text1"/>
                      <w:sz w:val="21"/>
                      <w:szCs w:val="21"/>
                      <w:lang w:val="en-US" w:eastAsia="zh-CN"/>
                      <w14:textFill>
                        <w14:solidFill>
                          <w14:schemeClr w14:val="tx1"/>
                        </w14:solidFill>
                      </w14:textFill>
                    </w:rPr>
                    <w:t>沉淀后回用，不外排。</w:t>
                  </w:r>
                </w:p>
              </w:tc>
              <w:tc>
                <w:tcPr>
                  <w:tcW w:w="483" w:type="pct"/>
                  <w:tcBorders>
                    <w:tl2br w:val="nil"/>
                    <w:tr2bl w:val="nil"/>
                  </w:tcBorders>
                  <w:vAlign w:val="center"/>
                </w:tcPr>
                <w:p w14:paraId="18F55E68">
                  <w:pPr>
                    <w:ind w:left="-105" w:leftChars="-50" w:right="-105" w:rightChars="-5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已落实</w:t>
                  </w:r>
                </w:p>
              </w:tc>
            </w:tr>
            <w:tr w14:paraId="701F4F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tcBorders>
                    <w:tl2br w:val="nil"/>
                    <w:tr2bl w:val="nil"/>
                  </w:tcBorders>
                  <w:vAlign w:val="center"/>
                </w:tcPr>
                <w:p w14:paraId="78936BFA">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噪声</w:t>
                  </w:r>
                </w:p>
              </w:tc>
              <w:tc>
                <w:tcPr>
                  <w:tcW w:w="2568" w:type="pct"/>
                  <w:tcBorders>
                    <w:tl2br w:val="nil"/>
                    <w:tr2bl w:val="nil"/>
                  </w:tcBorders>
                  <w:vAlign w:val="center"/>
                </w:tcPr>
                <w:p w14:paraId="0AD4B079">
                  <w:pPr>
                    <w:ind w:firstLine="420" w:firstLineChars="200"/>
                    <w:rPr>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优化项目总平面布置，合理布置高噪声设备，尽量选用低噪声设备，采取有效措施控制噪声影响。运行期厂界噪声必须达到《工业企业厂界环境噪声排放标准》(GB12348-2008)中3类标准要求。</w:t>
                  </w:r>
                </w:p>
              </w:tc>
              <w:tc>
                <w:tcPr>
                  <w:tcW w:w="1514" w:type="pct"/>
                  <w:tcBorders>
                    <w:tl2br w:val="nil"/>
                    <w:tr2bl w:val="nil"/>
                  </w:tcBorders>
                  <w:vAlign w:val="center"/>
                </w:tcPr>
                <w:p w14:paraId="02B19E7E">
                  <w:pPr>
                    <w:jc w:val="center"/>
                    <w:rPr>
                      <w:bCs/>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项目运营期主要噪声来源是生产车间设备工作时产生的噪声。通过</w:t>
                  </w:r>
                  <w:r>
                    <w:rPr>
                      <w:rFonts w:hint="default"/>
                      <w:color w:val="000000" w:themeColor="text1"/>
                      <w:sz w:val="21"/>
                      <w:szCs w:val="21"/>
                      <w:lang w:val="en-US" w:eastAsia="zh-CN"/>
                      <w14:textFill>
                        <w14:solidFill>
                          <w14:schemeClr w14:val="tx1"/>
                        </w14:solidFill>
                      </w14:textFill>
                    </w:rPr>
                    <w:t>合理布置高噪声设备</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选用低噪声设备</w:t>
                  </w:r>
                  <w:r>
                    <w:rPr>
                      <w:rFonts w:hint="eastAsia"/>
                      <w:color w:val="000000" w:themeColor="text1"/>
                      <w:sz w:val="21"/>
                      <w:szCs w:val="21"/>
                      <w:lang w:val="en-US" w:eastAsia="zh-CN"/>
                      <w14:textFill>
                        <w14:solidFill>
                          <w14:schemeClr w14:val="tx1"/>
                        </w14:solidFill>
                      </w14:textFill>
                    </w:rPr>
                    <w:t>，营运期厂界噪声排放满足《工业企业厂界环境噪声排放标准》（GB12348-2008）中3类标准。</w:t>
                  </w:r>
                </w:p>
              </w:tc>
              <w:tc>
                <w:tcPr>
                  <w:tcW w:w="483" w:type="pct"/>
                  <w:tcBorders>
                    <w:tl2br w:val="nil"/>
                    <w:tr2bl w:val="nil"/>
                  </w:tcBorders>
                  <w:vAlign w:val="center"/>
                </w:tcPr>
                <w:p w14:paraId="5314C2D9">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已落实</w:t>
                  </w:r>
                </w:p>
              </w:tc>
            </w:tr>
            <w:tr w14:paraId="2AC35D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14:paraId="60E96ADD">
                  <w:pPr>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固废</w:t>
                  </w:r>
                </w:p>
              </w:tc>
              <w:tc>
                <w:tcPr>
                  <w:tcW w:w="2568" w:type="pct"/>
                  <w:tcBorders>
                    <w:tl2br w:val="nil"/>
                    <w:tr2bl w:val="nil"/>
                  </w:tcBorders>
                  <w:vAlign w:val="center"/>
                </w:tcPr>
                <w:p w14:paraId="1A3A1EC4">
                  <w:pPr>
                    <w:ind w:firstLine="420" w:firstLineChars="200"/>
                    <w:rPr>
                      <w:color w:val="000000" w:themeColor="text1"/>
                      <w:sz w:val="21"/>
                      <w:szCs w:val="21"/>
                      <w14:textFill>
                        <w14:solidFill>
                          <w14:schemeClr w14:val="tx1"/>
                        </w14:solidFill>
                      </w14:textFill>
                    </w:rPr>
                  </w:pPr>
                  <w:r>
                    <w:rPr>
                      <w:rFonts w:hint="default"/>
                      <w:color w:val="000000" w:themeColor="text1"/>
                      <w:sz w:val="21"/>
                      <w:szCs w:val="21"/>
                      <w:lang w:val="en-US" w:eastAsia="zh-CN"/>
                      <w14:textFill>
                        <w14:solidFill>
                          <w14:schemeClr w14:val="tx1"/>
                        </w14:solidFill>
                      </w14:textFill>
                    </w:rPr>
                    <w:t>项目应按“资源化、减量化、无害化”处置原则，认真落实固废分类收集、处置和综合利用措施。严格履行危险废物转移相关环保手续，产生的危险废物应定期委托有资质的单位进行综合利用或处置。产生的一般工业固体废物应合法处置。应在厂区内设置足够容积的一般工业固体废物和危险废物暂存库</w:t>
                  </w:r>
                  <w:r>
                    <w:rPr>
                      <w:rFonts w:hint="eastAsia"/>
                      <w:color w:val="000000" w:themeColor="text1"/>
                      <w:sz w:val="21"/>
                      <w:szCs w:val="21"/>
                      <w:lang w:val="en-US" w:eastAsia="zh-CN"/>
                      <w14:textFill>
                        <w14:solidFill>
                          <w14:schemeClr w14:val="tx1"/>
                        </w14:solidFill>
                      </w14:textFill>
                    </w:rPr>
                    <w:t>，</w:t>
                  </w:r>
                  <w:r>
                    <w:rPr>
                      <w:rFonts w:hint="default"/>
                      <w:color w:val="000000" w:themeColor="text1"/>
                      <w:sz w:val="21"/>
                      <w:szCs w:val="21"/>
                      <w:lang w:val="en-US" w:eastAsia="zh-CN"/>
                      <w14:textFill>
                        <w14:solidFill>
                          <w14:schemeClr w14:val="tx1"/>
                        </w14:solidFill>
                      </w14:textFill>
                    </w:rPr>
                    <w:t>暂存库设计、建设和运行必须满足《一般工业固体废物贮存和填埋污染控制标准》(GB18599-2020)、《危险废物贮存污染控制标准》(GB18597-2023)要求。</w:t>
                  </w:r>
                </w:p>
              </w:tc>
              <w:tc>
                <w:tcPr>
                  <w:tcW w:w="1514" w:type="pct"/>
                  <w:tcBorders>
                    <w:tl2br w:val="nil"/>
                    <w:tr2bl w:val="nil"/>
                  </w:tcBorders>
                  <w:vAlign w:val="center"/>
                </w:tcPr>
                <w:p w14:paraId="1E183669">
                  <w:pPr>
                    <w:keepNext w:val="0"/>
                    <w:keepLines w:val="0"/>
                    <w:pageBreakBefore w:val="0"/>
                    <w:widowControl w:val="0"/>
                    <w:kinsoku/>
                    <w:wordWrap/>
                    <w:overflowPunct/>
                    <w:topLinePunct/>
                    <w:autoSpaceDE/>
                    <w:autoSpaceDN/>
                    <w:bidi w:val="0"/>
                    <w:adjustRightInd/>
                    <w:snapToGrid/>
                    <w:ind w:firstLine="420" w:firstLineChars="200"/>
                    <w:jc w:val="center"/>
                    <w:textAlignment w:val="auto"/>
                    <w:rPr>
                      <w:rFonts w:hint="default" w:eastAsia="宋体"/>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本项目</w:t>
                  </w:r>
                  <w:r>
                    <w:rPr>
                      <w:rFonts w:hint="eastAsia"/>
                      <w:color w:val="000000" w:themeColor="text1"/>
                      <w:sz w:val="21"/>
                      <w:szCs w:val="21"/>
                      <w:lang w:val="en-US" w:eastAsia="zh-CN"/>
                      <w14:textFill>
                        <w14:solidFill>
                          <w14:schemeClr w14:val="tx1"/>
                        </w14:solidFill>
                      </w14:textFill>
                    </w:rPr>
                    <w:t>循环水池沉渣、铝边角料定期收集后回炉利用。</w:t>
                  </w:r>
                  <w:r>
                    <w:rPr>
                      <w:rFonts w:hint="eastAsia"/>
                      <w:color w:val="000000" w:themeColor="text1"/>
                      <w:sz w:val="21"/>
                      <w:szCs w:val="21"/>
                      <w:lang w:eastAsia="zh-CN"/>
                      <w14:textFill>
                        <w14:solidFill>
                          <w14:schemeClr w14:val="tx1"/>
                        </w14:solidFill>
                      </w14:textFill>
                    </w:rPr>
                    <w:t>项目已设置一间</w:t>
                  </w:r>
                  <w:r>
                    <w:rPr>
                      <w:rFonts w:hint="eastAsia"/>
                      <w:color w:val="000000" w:themeColor="text1"/>
                      <w:sz w:val="21"/>
                      <w:szCs w:val="21"/>
                      <w:lang w:val="en-US" w:eastAsia="zh-CN"/>
                      <w14:textFill>
                        <w14:solidFill>
                          <w14:schemeClr w14:val="tx1"/>
                        </w14:solidFill>
                      </w14:textFill>
                    </w:rPr>
                    <w:t>一般固废暂存间40m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和一间危废暂存间112m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vertAlign w:val="baseline"/>
                      <w:lang w:val="en-US" w:eastAsia="zh-CN"/>
                      <w14:textFill>
                        <w14:solidFill>
                          <w14:schemeClr w14:val="tx1"/>
                        </w14:solidFill>
                      </w14:textFill>
                    </w:rPr>
                    <w:t>。</w:t>
                  </w:r>
                </w:p>
              </w:tc>
              <w:tc>
                <w:tcPr>
                  <w:tcW w:w="483" w:type="pct"/>
                  <w:tcBorders>
                    <w:tl2br w:val="nil"/>
                    <w:tr2bl w:val="nil"/>
                  </w:tcBorders>
                  <w:vAlign w:val="center"/>
                </w:tcPr>
                <w:p w14:paraId="11AAFCE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已落实</w:t>
                  </w:r>
                </w:p>
              </w:tc>
            </w:tr>
            <w:tr w14:paraId="5EE81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 w:type="pct"/>
                  <w:tcBorders>
                    <w:tl2br w:val="nil"/>
                    <w:tr2bl w:val="nil"/>
                  </w:tcBorders>
                  <w:vAlign w:val="center"/>
                </w:tcPr>
                <w:p w14:paraId="719B2802">
                  <w:pPr>
                    <w:jc w:val="center"/>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土壤及地下水</w:t>
                  </w:r>
                </w:p>
              </w:tc>
              <w:tc>
                <w:tcPr>
                  <w:tcW w:w="2568" w:type="pct"/>
                  <w:tcBorders>
                    <w:tl2br w:val="nil"/>
                    <w:tr2bl w:val="nil"/>
                  </w:tcBorders>
                  <w:vAlign w:val="center"/>
                </w:tcPr>
                <w:p w14:paraId="749D766A">
                  <w:pPr>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应按照“源头控制、分区防治、污染监控”原则做好土壤和地下水污染防治工作。原料、一般工业固废和危险废物分类存放，不设置露天堆场，选用优质设备和管件并加强管理和维护，生产区进行地面硬化。对危险废物贮存等重点防治区域采取防腐、防渗措施，并定期进行维护管理。</w:t>
                  </w:r>
                </w:p>
              </w:tc>
              <w:tc>
                <w:tcPr>
                  <w:tcW w:w="1514" w:type="pct"/>
                  <w:tcBorders>
                    <w:tl2br w:val="nil"/>
                    <w:tr2bl w:val="nil"/>
                  </w:tcBorders>
                  <w:vAlign w:val="center"/>
                </w:tcPr>
                <w:p w14:paraId="319BB98B">
                  <w:pPr>
                    <w:topLinePunct/>
                    <w:jc w:val="center"/>
                    <w:rPr>
                      <w:rFonts w:hint="default" w:eastAsia="宋体"/>
                      <w:color w:val="FF0000"/>
                      <w:sz w:val="21"/>
                      <w:szCs w:val="21"/>
                      <w:lang w:val="en-US" w:eastAsia="zh-CN"/>
                    </w:rPr>
                  </w:pPr>
                  <w:r>
                    <w:rPr>
                      <w:rFonts w:hint="eastAsia" w:cs="Times New Roman"/>
                      <w:b w:val="0"/>
                      <w:bCs/>
                      <w:color w:val="auto"/>
                      <w:sz w:val="21"/>
                      <w:szCs w:val="21"/>
                      <w:lang w:val="en-US" w:eastAsia="zh-CN"/>
                    </w:rPr>
                    <w:t>已按要求进行分区防渗</w:t>
                  </w:r>
                </w:p>
              </w:tc>
              <w:tc>
                <w:tcPr>
                  <w:tcW w:w="483" w:type="pct"/>
                  <w:tcBorders>
                    <w:tl2br w:val="nil"/>
                    <w:tr2bl w:val="nil"/>
                  </w:tcBorders>
                  <w:vAlign w:val="center"/>
                </w:tcPr>
                <w:p w14:paraId="12C405C8">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已落实</w:t>
                  </w:r>
                </w:p>
              </w:tc>
            </w:tr>
            <w:tr w14:paraId="070D84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14:paraId="62EA6758">
                  <w:pPr>
                    <w:jc w:val="center"/>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环境风险</w:t>
                  </w:r>
                </w:p>
              </w:tc>
              <w:tc>
                <w:tcPr>
                  <w:tcW w:w="2568" w:type="pct"/>
                  <w:tcBorders>
                    <w:tl2br w:val="nil"/>
                    <w:tr2bl w:val="nil"/>
                  </w:tcBorders>
                  <w:vAlign w:val="center"/>
                </w:tcPr>
                <w:p w14:paraId="6E125926">
                  <w:pPr>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你公司应严格落实环境影响报告表中提出的各项环境风险防控措施，认真制定环境风险应急预案，配备环境应急设施和装备，定期开展应急演练。一旦发生环境风险事故，必须立即启动应急预案，控制并削减项目对外环境的污染影响。</w:t>
                  </w:r>
                </w:p>
              </w:tc>
              <w:tc>
                <w:tcPr>
                  <w:tcW w:w="1514" w:type="pct"/>
                  <w:tcBorders>
                    <w:tl2br w:val="nil"/>
                    <w:tr2bl w:val="nil"/>
                  </w:tcBorders>
                  <w:vAlign w:val="center"/>
                </w:tcPr>
                <w:p w14:paraId="450562C3">
                  <w:pPr>
                    <w:topLinePunct/>
                    <w:jc w:val="center"/>
                    <w:rPr>
                      <w:rFonts w:hint="eastAsia" w:eastAsia="宋体"/>
                      <w:color w:val="FF0000"/>
                      <w:sz w:val="21"/>
                      <w:szCs w:val="21"/>
                      <w:lang w:eastAsia="zh-CN"/>
                    </w:rPr>
                  </w:pPr>
                  <w:r>
                    <w:rPr>
                      <w:rFonts w:hint="eastAsia"/>
                      <w:color w:val="auto"/>
                      <w:sz w:val="21"/>
                      <w:szCs w:val="21"/>
                      <w:lang w:eastAsia="zh-CN"/>
                    </w:rPr>
                    <w:t>已要求企业</w:t>
                  </w:r>
                  <w:r>
                    <w:rPr>
                      <w:rFonts w:hint="eastAsia"/>
                      <w:color w:val="auto"/>
                      <w:sz w:val="21"/>
                      <w:szCs w:val="21"/>
                      <w:lang w:val="en-US" w:eastAsia="zh-CN"/>
                    </w:rPr>
                    <w:t>制定环境风险应急预案</w:t>
                  </w:r>
                </w:p>
              </w:tc>
              <w:tc>
                <w:tcPr>
                  <w:tcW w:w="483" w:type="pct"/>
                  <w:tcBorders>
                    <w:tl2br w:val="nil"/>
                    <w:tr2bl w:val="nil"/>
                  </w:tcBorders>
                  <w:vAlign w:val="center"/>
                </w:tcPr>
                <w:p w14:paraId="75C64223">
                  <w:pPr>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已</w:t>
                  </w:r>
                  <w:r>
                    <w:rPr>
                      <w:rFonts w:hint="eastAsia"/>
                      <w:color w:val="000000" w:themeColor="text1"/>
                      <w:sz w:val="21"/>
                      <w:szCs w:val="21"/>
                      <w14:textFill>
                        <w14:solidFill>
                          <w14:schemeClr w14:val="tx1"/>
                        </w14:solidFill>
                      </w14:textFill>
                    </w:rPr>
                    <w:t>落实</w:t>
                  </w:r>
                </w:p>
              </w:tc>
            </w:tr>
            <w:tr w14:paraId="47ECFB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14:paraId="0599AFCB">
                  <w:pPr>
                    <w:jc w:val="center"/>
                    <w:rPr>
                      <w:rFonts w:hint="eastAsia"/>
                      <w:bCs/>
                      <w:color w:val="000000" w:themeColor="text1"/>
                      <w:sz w:val="21"/>
                      <w:szCs w:val="21"/>
                      <w:lang w:eastAsia="zh-CN"/>
                      <w14:textFill>
                        <w14:solidFill>
                          <w14:schemeClr w14:val="tx1"/>
                        </w14:solidFill>
                      </w14:textFill>
                    </w:rPr>
                  </w:pPr>
                  <w:r>
                    <w:rPr>
                      <w:rFonts w:hint="eastAsia"/>
                      <w:bCs/>
                      <w:color w:val="000000" w:themeColor="text1"/>
                      <w:sz w:val="21"/>
                      <w:szCs w:val="21"/>
                      <w:lang w:eastAsia="zh-CN"/>
                      <w14:textFill>
                        <w14:solidFill>
                          <w14:schemeClr w14:val="tx1"/>
                        </w14:solidFill>
                      </w14:textFill>
                    </w:rPr>
                    <w:t>排污口规范化</w:t>
                  </w:r>
                </w:p>
              </w:tc>
              <w:tc>
                <w:tcPr>
                  <w:tcW w:w="2568" w:type="pct"/>
                  <w:tcBorders>
                    <w:tl2br w:val="nil"/>
                    <w:tr2bl w:val="nil"/>
                  </w:tcBorders>
                  <w:vAlign w:val="center"/>
                </w:tcPr>
                <w:p w14:paraId="5CF20B55">
                  <w:pPr>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你公司应按国家有关规定设置规范的污染物排放口，并设立标识牌。项目废气和废水排放设施按要求设置永久监测采样口。</w:t>
                  </w:r>
                </w:p>
              </w:tc>
              <w:tc>
                <w:tcPr>
                  <w:tcW w:w="1514" w:type="pct"/>
                  <w:tcBorders>
                    <w:tl2br w:val="nil"/>
                    <w:tr2bl w:val="nil"/>
                  </w:tcBorders>
                  <w:vAlign w:val="center"/>
                </w:tcPr>
                <w:p w14:paraId="33C14F83">
                  <w:pPr>
                    <w:jc w:val="center"/>
                    <w:rPr>
                      <w:rFonts w:hint="eastAsia"/>
                      <w:color w:val="FF0000"/>
                      <w:sz w:val="21"/>
                      <w:szCs w:val="21"/>
                    </w:rPr>
                  </w:pPr>
                  <w:r>
                    <w:rPr>
                      <w:color w:val="auto"/>
                      <w:sz w:val="21"/>
                      <w:szCs w:val="21"/>
                    </w:rPr>
                    <w:t>已设置</w:t>
                  </w:r>
                </w:p>
              </w:tc>
              <w:tc>
                <w:tcPr>
                  <w:tcW w:w="483" w:type="pct"/>
                  <w:tcBorders>
                    <w:tl2br w:val="nil"/>
                    <w:tr2bl w:val="nil"/>
                  </w:tcBorders>
                  <w:vAlign w:val="center"/>
                </w:tcPr>
                <w:p w14:paraId="5BDB9C1A">
                  <w:pPr>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已落实</w:t>
                  </w:r>
                </w:p>
              </w:tc>
            </w:tr>
            <w:tr w14:paraId="42013F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14:paraId="31EA4998">
                  <w:pPr>
                    <w:jc w:val="center"/>
                    <w:rPr>
                      <w:rFonts w:hint="eastAsia"/>
                      <w:bCs/>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周围规划控制</w:t>
                  </w:r>
                </w:p>
              </w:tc>
              <w:tc>
                <w:tcPr>
                  <w:tcW w:w="2568" w:type="pct"/>
                  <w:tcBorders>
                    <w:tl2br w:val="nil"/>
                    <w:tr2bl w:val="nil"/>
                  </w:tcBorders>
                  <w:vAlign w:val="center"/>
                </w:tcPr>
                <w:p w14:paraId="063D601B">
                  <w:pPr>
                    <w:ind w:firstLine="420" w:firstLineChars="200"/>
                    <w:rPr>
                      <w:rFonts w:hint="eastAsia"/>
                      <w:color w:val="auto"/>
                      <w:sz w:val="21"/>
                      <w:szCs w:val="21"/>
                    </w:rPr>
                  </w:pPr>
                  <w:r>
                    <w:rPr>
                      <w:rFonts w:hint="eastAsia"/>
                      <w:color w:val="auto"/>
                      <w:sz w:val="21"/>
                      <w:szCs w:val="21"/>
                      <w:lang w:val="en-US" w:eastAsia="zh-CN"/>
                    </w:rPr>
                    <w:t>你公司应合理规划布局，项目环境防护距离满足环境影响报告表提出的要求，确保对周边环境不产生影响。你公司应配合丰城市循环经济园区，严格控制好本项目周边规划，项目防护距离范围内不得新建居民住宅、学校及医院等环境敏感建筑。</w:t>
                  </w:r>
                </w:p>
              </w:tc>
              <w:tc>
                <w:tcPr>
                  <w:tcW w:w="1514" w:type="pct"/>
                  <w:tcBorders>
                    <w:tl2br w:val="nil"/>
                    <w:tr2bl w:val="nil"/>
                  </w:tcBorders>
                  <w:vAlign w:val="center"/>
                </w:tcPr>
                <w:p w14:paraId="783CBF08">
                  <w:pPr>
                    <w:topLinePunct/>
                    <w:jc w:val="center"/>
                    <w:rPr>
                      <w:rFonts w:hint="eastAsia" w:eastAsia="宋体"/>
                      <w:color w:val="auto"/>
                      <w:sz w:val="21"/>
                      <w:szCs w:val="21"/>
                      <w:lang w:eastAsia="zh-CN"/>
                    </w:rPr>
                  </w:pPr>
                  <w:r>
                    <w:rPr>
                      <w:rFonts w:hint="default" w:ascii="Times New Roman" w:hAnsi="Times New Roman" w:cs="Times New Roman"/>
                      <w:color w:val="auto"/>
                      <w:sz w:val="21"/>
                      <w:szCs w:val="21"/>
                      <w:lang w:val="en-US" w:eastAsia="zh-CN"/>
                    </w:rPr>
                    <w:t>本项目</w:t>
                  </w:r>
                  <w:r>
                    <w:rPr>
                      <w:rFonts w:hint="eastAsia" w:cs="Times New Roman"/>
                      <w:color w:val="auto"/>
                      <w:sz w:val="21"/>
                      <w:szCs w:val="21"/>
                      <w:lang w:val="en-US" w:eastAsia="zh-CN"/>
                    </w:rPr>
                    <w:t>无卫生</w:t>
                  </w:r>
                  <w:r>
                    <w:rPr>
                      <w:rFonts w:hint="eastAsia"/>
                      <w:color w:val="auto"/>
                      <w:sz w:val="21"/>
                      <w:szCs w:val="21"/>
                      <w:lang w:val="en-US" w:eastAsia="zh-CN"/>
                    </w:rPr>
                    <w:t>防护距离要求</w:t>
                  </w:r>
                </w:p>
              </w:tc>
              <w:tc>
                <w:tcPr>
                  <w:tcW w:w="483" w:type="pct"/>
                  <w:tcBorders>
                    <w:tl2br w:val="nil"/>
                    <w:tr2bl w:val="nil"/>
                  </w:tcBorders>
                  <w:vAlign w:val="center"/>
                </w:tcPr>
                <w:p w14:paraId="304A3B74">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已落实</w:t>
                  </w:r>
                </w:p>
              </w:tc>
            </w:tr>
            <w:tr w14:paraId="611293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14:paraId="56611C5E">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lang w:eastAsia="zh-CN"/>
                      <w14:textFill>
                        <w14:solidFill>
                          <w14:schemeClr w14:val="tx1"/>
                        </w14:solidFill>
                      </w14:textFill>
                    </w:rPr>
                    <w:t>总量控制要求</w:t>
                  </w:r>
                </w:p>
              </w:tc>
              <w:tc>
                <w:tcPr>
                  <w:tcW w:w="2568" w:type="pct"/>
                  <w:tcBorders>
                    <w:tl2br w:val="nil"/>
                    <w:tr2bl w:val="nil"/>
                  </w:tcBorders>
                  <w:vAlign w:val="center"/>
                </w:tcPr>
                <w:p w14:paraId="42363FF9">
                  <w:pPr>
                    <w:ind w:firstLine="420" w:firstLineChars="20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本项目主要污染物排放量应满足我局确认的总量控制指标要求。</w:t>
                  </w:r>
                </w:p>
              </w:tc>
              <w:tc>
                <w:tcPr>
                  <w:tcW w:w="1514" w:type="pct"/>
                  <w:tcBorders>
                    <w:tl2br w:val="nil"/>
                    <w:tr2bl w:val="nil"/>
                  </w:tcBorders>
                  <w:vAlign w:val="center"/>
                </w:tcPr>
                <w:p w14:paraId="01EC8C3F">
                  <w:pPr>
                    <w:topLinePunct/>
                    <w:jc w:val="center"/>
                    <w:rPr>
                      <w:rFonts w:hint="eastAsia" w:ascii="Times New Roman" w:hAnsi="Times New Roman" w:eastAsia="宋体" w:cs="Times New Roman"/>
                      <w:color w:val="FF0000"/>
                      <w:kern w:val="2"/>
                      <w:sz w:val="21"/>
                      <w:szCs w:val="21"/>
                      <w:lang w:val="en-US" w:eastAsia="zh-CN" w:bidi="ar-SA"/>
                    </w:rPr>
                  </w:pPr>
                  <w:r>
                    <w:rPr>
                      <w:rFonts w:hint="eastAsia" w:cs="Times New Roman"/>
                      <w:color w:val="auto"/>
                      <w:kern w:val="2"/>
                      <w:sz w:val="21"/>
                      <w:szCs w:val="21"/>
                      <w:lang w:val="en-US" w:eastAsia="zh-CN" w:bidi="ar-SA"/>
                    </w:rPr>
                    <w:t>本项目无总量控制指标</w:t>
                  </w:r>
                </w:p>
              </w:tc>
              <w:tc>
                <w:tcPr>
                  <w:tcW w:w="483" w:type="pct"/>
                  <w:tcBorders>
                    <w:tl2br w:val="nil"/>
                    <w:tr2bl w:val="nil"/>
                  </w:tcBorders>
                  <w:vAlign w:val="center"/>
                </w:tcPr>
                <w:p w14:paraId="09796CB9">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已落实</w:t>
                  </w:r>
                </w:p>
              </w:tc>
            </w:tr>
          </w:tbl>
          <w:p w14:paraId="5DD62E04">
            <w:pPr>
              <w:spacing w:line="360" w:lineRule="auto"/>
              <w:ind w:firstLine="480" w:firstLineChars="200"/>
              <w:rPr>
                <w:color w:val="000000" w:themeColor="text1"/>
                <w:sz w:val="24"/>
                <w14:textFill>
                  <w14:solidFill>
                    <w14:schemeClr w14:val="tx1"/>
                  </w14:solidFill>
                </w14:textFill>
              </w:rPr>
            </w:pPr>
          </w:p>
        </w:tc>
      </w:tr>
    </w:tbl>
    <w:p w14:paraId="45C73479">
      <w:pPr>
        <w:bidi w:val="0"/>
        <w:rPr>
          <w:color w:val="000000" w:themeColor="text1"/>
          <w14:textFill>
            <w14:solidFill>
              <w14:schemeClr w14:val="tx1"/>
            </w14:solidFill>
          </w14:textFill>
        </w:rPr>
        <w:sectPr>
          <w:pgSz w:w="11907" w:h="16840"/>
          <w:pgMar w:top="1077" w:right="1247" w:bottom="1077" w:left="1247" w:header="851" w:footer="442" w:gutter="0"/>
          <w:pgBorders>
            <w:top w:val="none" w:sz="0" w:space="0"/>
            <w:left w:val="none" w:sz="0" w:space="0"/>
            <w:bottom w:val="none" w:sz="0" w:space="0"/>
            <w:right w:val="none" w:sz="0" w:space="0"/>
          </w:pgBorders>
          <w:cols w:space="720" w:num="1"/>
          <w:docGrid w:type="lines" w:linePitch="312" w:charSpace="0"/>
        </w:sectPr>
      </w:pPr>
      <w:bookmarkStart w:id="11" w:name="_Toc523906063"/>
    </w:p>
    <w:p w14:paraId="4F45848C">
      <w:pPr>
        <w:pStyle w:val="2"/>
        <w:rPr>
          <w:b w:val="0"/>
          <w:color w:val="000000" w:themeColor="text1"/>
          <w:szCs w:val="24"/>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九  验收</w:t>
      </w:r>
      <w:r>
        <w:rPr>
          <w:color w:val="000000" w:themeColor="text1"/>
          <w14:textFill>
            <w14:solidFill>
              <w14:schemeClr w14:val="tx1"/>
            </w14:solidFill>
          </w14:textFill>
        </w:rPr>
        <w:t>监测结论及建议</w:t>
      </w:r>
      <w:bookmarkEnd w:id="11"/>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68EA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7" w:type="dxa"/>
            <w:shd w:val="clear" w:color="auto" w:fill="auto"/>
          </w:tcPr>
          <w:p w14:paraId="5CDDA53D">
            <w:pPr>
              <w:keepNext w:val="0"/>
              <w:keepLines w:val="0"/>
              <w:pageBreakBefore w:val="0"/>
              <w:widowControl w:val="0"/>
              <w:kinsoku/>
              <w:wordWrap/>
              <w:overflowPunct/>
              <w:topLinePunct w:val="0"/>
              <w:autoSpaceDE/>
              <w:autoSpaceDN/>
              <w:bidi w:val="0"/>
              <w:spacing w:line="360" w:lineRule="auto"/>
              <w:textAlignment w:val="auto"/>
              <w:rPr>
                <w:b/>
                <w:bCs/>
                <w:sz w:val="24"/>
                <w:szCs w:val="24"/>
              </w:rPr>
            </w:pPr>
            <w:r>
              <w:rPr>
                <w:rFonts w:hint="eastAsia"/>
                <w:b/>
                <w:bCs/>
                <w:sz w:val="24"/>
                <w:szCs w:val="24"/>
              </w:rPr>
              <w:t>9.1 “三同时”执行情况</w:t>
            </w:r>
          </w:p>
          <w:p w14:paraId="1F3D7F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项目实施前进行了环境影响评价，项目在实施过程中基本执行了国家建设项目环境保护</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三同时</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制度。</w:t>
            </w:r>
          </w:p>
          <w:p w14:paraId="19815C4A">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知行道合（江西）环保产业技术研究院有限公司</w:t>
            </w:r>
            <w:r>
              <w:rPr>
                <w:rFonts w:hint="eastAsia"/>
                <w:color w:val="000000" w:themeColor="text1"/>
                <w:sz w:val="24"/>
                <w:szCs w:val="24"/>
                <w:lang w:eastAsia="zh-CN"/>
                <w14:textFill>
                  <w14:solidFill>
                    <w14:schemeClr w14:val="tx1"/>
                  </w14:solidFill>
                </w14:textFill>
              </w:rPr>
              <w:t>《江西恒泰铝材有限公司再生铝合金锭生产线技术改造项目环境影响报告表》</w:t>
            </w:r>
            <w:r>
              <w:rPr>
                <w:color w:val="000000" w:themeColor="text1"/>
                <w:sz w:val="24"/>
                <w:szCs w:val="24"/>
                <w14:textFill>
                  <w14:solidFill>
                    <w14:schemeClr w14:val="tx1"/>
                  </w14:solidFill>
                </w14:textFill>
              </w:rPr>
              <w:t>。</w:t>
            </w:r>
          </w:p>
          <w:p w14:paraId="4D2BBA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宜春市丰城生态环境局《关于江西恒泰铝材有限公司再生铝合金锭生产线技术改造项目环境影响报告表的批复》（丰环评字〔2023〕</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4号）。</w:t>
            </w:r>
          </w:p>
          <w:p w14:paraId="2301DECD">
            <w:pPr>
              <w:widowControl/>
              <w:spacing w:line="360" w:lineRule="auto"/>
              <w:rPr>
                <w:b/>
                <w:color w:val="auto"/>
                <w:kern w:val="0"/>
                <w:sz w:val="24"/>
                <w:szCs w:val="24"/>
              </w:rPr>
            </w:pPr>
            <w:r>
              <w:rPr>
                <w:rFonts w:hint="eastAsia"/>
                <w:b/>
                <w:color w:val="auto"/>
                <w:kern w:val="0"/>
                <w:sz w:val="24"/>
                <w:szCs w:val="24"/>
              </w:rPr>
              <w:t>9.</w:t>
            </w:r>
            <w:r>
              <w:rPr>
                <w:b/>
                <w:color w:val="auto"/>
                <w:kern w:val="0"/>
                <w:sz w:val="24"/>
                <w:szCs w:val="24"/>
              </w:rPr>
              <w:t>2</w:t>
            </w:r>
            <w:r>
              <w:rPr>
                <w:rFonts w:hint="eastAsia"/>
                <w:b/>
                <w:color w:val="auto"/>
                <w:kern w:val="0"/>
                <w:sz w:val="24"/>
                <w:szCs w:val="24"/>
              </w:rPr>
              <w:t xml:space="preserve"> 环保设施调试运行效果</w:t>
            </w:r>
          </w:p>
          <w:p w14:paraId="3DA4ACD0">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19</w:t>
            </w: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2025年5</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20</w:t>
            </w:r>
            <w:r>
              <w:rPr>
                <w:rFonts w:hint="eastAsia"/>
                <w:color w:val="000000" w:themeColor="text1"/>
                <w:sz w:val="24"/>
                <w:szCs w:val="24"/>
                <w14:textFill>
                  <w14:solidFill>
                    <w14:schemeClr w14:val="tx1"/>
                  </w14:solidFill>
                </w14:textFill>
              </w:rPr>
              <w:t>日，南昌宇环检测技术有限公司对</w:t>
            </w:r>
            <w:r>
              <w:rPr>
                <w:rFonts w:hint="eastAsia"/>
                <w:color w:val="000000" w:themeColor="text1"/>
                <w:sz w:val="24"/>
                <w:szCs w:val="24"/>
                <w:lang w:eastAsia="zh-CN"/>
                <w14:textFill>
                  <w14:solidFill>
                    <w14:schemeClr w14:val="tx1"/>
                  </w14:solidFill>
                </w14:textFill>
              </w:rPr>
              <w:t>江西恒泰铝材有限公司再生铝合金锭生产线技术改造项目</w:t>
            </w:r>
            <w:r>
              <w:rPr>
                <w:rFonts w:hint="eastAsia"/>
                <w:color w:val="000000" w:themeColor="text1"/>
                <w:sz w:val="24"/>
                <w:szCs w:val="24"/>
                <w14:textFill>
                  <w14:solidFill>
                    <w14:schemeClr w14:val="tx1"/>
                  </w14:solidFill>
                </w14:textFill>
              </w:rPr>
              <w:t>进行了现场检查和验收监测。本次对项目污染源中废气、厂界噪声进行了监测与检查，检查和监测结果表明：</w:t>
            </w:r>
          </w:p>
          <w:p w14:paraId="4C887858">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1、建设单位基本按照环评报告表的要求落实环保措施，环保制度得到一定的执行，但还需进一步落实各项环保措施、完善环境保护管理制度和加强环保设施运行管理。</w:t>
            </w:r>
          </w:p>
          <w:p w14:paraId="52E3503F">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、各类污染物排放均可达标。</w:t>
            </w:r>
          </w:p>
          <w:p w14:paraId="1D851B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）废</w:t>
            </w:r>
            <w:r>
              <w:rPr>
                <w:rFonts w:hint="eastAsia"/>
                <w:color w:val="000000" w:themeColor="text1"/>
                <w:sz w:val="24"/>
                <w:szCs w:val="24"/>
                <w14:textFill>
                  <w14:solidFill>
                    <w14:schemeClr w14:val="tx1"/>
                  </w14:solidFill>
                </w14:textFill>
              </w:rPr>
              <w:t>气</w:t>
            </w:r>
          </w:p>
          <w:p w14:paraId="6764D1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FF0000"/>
                <w:sz w:val="24"/>
                <w:szCs w:val="24"/>
                <w:lang w:eastAsia="zh-CN"/>
              </w:rPr>
            </w:pPr>
            <w:r>
              <w:rPr>
                <w:rFonts w:hint="eastAsia"/>
                <w:color w:val="000000" w:themeColor="text1"/>
                <w:sz w:val="24"/>
                <w:szCs w:val="24"/>
                <w14:textFill>
                  <w14:solidFill>
                    <w14:schemeClr w14:val="tx1"/>
                  </w14:solidFill>
                </w14:textFill>
              </w:rPr>
              <w:t>本次验收监测结果表明，</w:t>
            </w:r>
            <w:r>
              <w:rPr>
                <w:rFonts w:hint="eastAsia"/>
                <w:color w:val="000000" w:themeColor="text1"/>
                <w:sz w:val="24"/>
                <w:szCs w:val="24"/>
                <w:lang w:eastAsia="zh-CN"/>
                <w14:textFill>
                  <w14:solidFill>
                    <w14:schemeClr w14:val="tx1"/>
                  </w14:solidFill>
                </w14:textFill>
              </w:rPr>
              <w:t>本项目运营期</w:t>
            </w:r>
            <w:r>
              <w:rPr>
                <w:rFonts w:hint="eastAsia"/>
                <w:color w:val="auto"/>
                <w:sz w:val="24"/>
                <w:szCs w:val="24"/>
                <w:lang w:val="en-US" w:eastAsia="zh-CN"/>
              </w:rPr>
              <w:t>无组织废气</w:t>
            </w:r>
            <w:r>
              <w:rPr>
                <w:rFonts w:hint="eastAsia"/>
                <w:color w:val="auto"/>
                <w:sz w:val="24"/>
                <w:szCs w:val="24"/>
                <w:lang w:eastAsia="zh-CN"/>
              </w:rPr>
              <w:t>颗粒物排放</w:t>
            </w:r>
            <w:r>
              <w:rPr>
                <w:rFonts w:hint="default" w:ascii="Times New Roman" w:hAnsi="Times New Roman" w:eastAsia="宋体" w:cs="Times New Roman"/>
                <w:sz w:val="24"/>
                <w:szCs w:val="24"/>
                <w:lang w:eastAsia="zh-CN"/>
              </w:rPr>
              <w:t>满足</w:t>
            </w:r>
            <w:r>
              <w:rPr>
                <w:rFonts w:hint="default" w:ascii="Times New Roman" w:hAnsi="Times New Roman" w:eastAsia="宋体" w:cs="Times New Roman"/>
                <w:sz w:val="24"/>
                <w:szCs w:val="24"/>
                <w:lang w:val="en-US" w:eastAsia="zh-CN"/>
              </w:rPr>
              <w:t>《大气污染物综合排放标准》（GB16297-1996）中企业厂界排放限值要求。</w:t>
            </w:r>
          </w:p>
          <w:p w14:paraId="692597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）厂界</w:t>
            </w:r>
            <w:r>
              <w:rPr>
                <w:color w:val="000000" w:themeColor="text1"/>
                <w:sz w:val="24"/>
                <w:szCs w:val="24"/>
                <w14:textFill>
                  <w14:solidFill>
                    <w14:schemeClr w14:val="tx1"/>
                  </w14:solidFill>
                </w14:textFill>
              </w:rPr>
              <w:t>噪声</w:t>
            </w:r>
          </w:p>
          <w:p w14:paraId="5C1C7C5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本次验收监测结果表明，项目厂界四周噪声昼间、夜间测量值均满足</w:t>
            </w:r>
            <w:r>
              <w:rPr>
                <w:rFonts w:hint="eastAsia"/>
                <w:color w:val="000000" w:themeColor="text1"/>
                <w:sz w:val="24"/>
                <w:szCs w:val="24"/>
                <w:lang w:eastAsia="zh-CN"/>
                <w14:textFill>
                  <w14:solidFill>
                    <w14:schemeClr w14:val="tx1"/>
                  </w14:solidFill>
                </w14:textFill>
              </w:rPr>
              <w:t>《工业企业厂界环境噪声排放标准》(GB12348-2008)中</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类标准</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w:t>
            </w:r>
          </w:p>
          <w:p w14:paraId="507DFE9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9.</w:t>
            </w:r>
            <w:r>
              <w:rPr>
                <w:b/>
                <w:color w:val="000000" w:themeColor="text1"/>
                <w:kern w:val="0"/>
                <w:sz w:val="24"/>
                <w:szCs w:val="24"/>
                <w14:textFill>
                  <w14:solidFill>
                    <w14:schemeClr w14:val="tx1"/>
                  </w14:solidFill>
                </w14:textFill>
              </w:rPr>
              <w:t>3</w:t>
            </w:r>
            <w:r>
              <w:rPr>
                <w:rFonts w:hint="eastAsia"/>
                <w:b/>
                <w:color w:val="000000" w:themeColor="text1"/>
                <w:kern w:val="0"/>
                <w:sz w:val="24"/>
                <w:szCs w:val="24"/>
                <w14:textFill>
                  <w14:solidFill>
                    <w14:schemeClr w14:val="tx1"/>
                  </w14:solidFill>
                </w14:textFill>
              </w:rPr>
              <w:t xml:space="preserve"> 环保标识牌管理</w:t>
            </w:r>
          </w:p>
          <w:p w14:paraId="254E9570">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建设</w:t>
            </w:r>
            <w:r>
              <w:rPr>
                <w:color w:val="000000" w:themeColor="text1"/>
                <w:sz w:val="24"/>
                <w:szCs w:val="24"/>
                <w14:textFill>
                  <w14:solidFill>
                    <w14:schemeClr w14:val="tx1"/>
                  </w14:solidFill>
                </w14:textFill>
              </w:rPr>
              <w:t>前进行了环境影响评价，项目在</w:t>
            </w:r>
            <w:r>
              <w:rPr>
                <w:rFonts w:hint="eastAsia"/>
                <w:color w:val="000000" w:themeColor="text1"/>
                <w:sz w:val="24"/>
                <w:szCs w:val="24"/>
                <w14:textFill>
                  <w14:solidFill>
                    <w14:schemeClr w14:val="tx1"/>
                  </w14:solidFill>
                </w14:textFill>
              </w:rPr>
              <w:t>运营期间按照</w:t>
            </w:r>
            <w:r>
              <w:rPr>
                <w:color w:val="000000" w:themeColor="text1"/>
                <w:sz w:val="24"/>
                <w:szCs w:val="24"/>
                <w14:textFill>
                  <w14:solidFill>
                    <w14:schemeClr w14:val="tx1"/>
                  </w14:solidFill>
                </w14:textFill>
              </w:rPr>
              <w:t>国家</w:t>
            </w:r>
            <w:r>
              <w:rPr>
                <w:rFonts w:hint="eastAsia"/>
                <w:color w:val="000000" w:themeColor="text1"/>
                <w:sz w:val="24"/>
                <w:szCs w:val="24"/>
                <w14:textFill>
                  <w14:solidFill>
                    <w14:schemeClr w14:val="tx1"/>
                  </w14:solidFill>
                </w14:textFill>
              </w:rPr>
              <w:t>环保部门</w:t>
            </w:r>
            <w:r>
              <w:rPr>
                <w:color w:val="000000" w:themeColor="text1"/>
                <w:sz w:val="24"/>
                <w:szCs w:val="24"/>
                <w14:textFill>
                  <w14:solidFill>
                    <w14:schemeClr w14:val="tx1"/>
                  </w14:solidFill>
                </w14:textFill>
              </w:rPr>
              <w:t>要求，对污染物排放和存放点均设置了环保标识牌。</w:t>
            </w:r>
          </w:p>
          <w:p w14:paraId="5F31A89B">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表9-1 项目</w:t>
            </w:r>
            <w:r>
              <w:rPr>
                <w:rFonts w:hint="eastAsia"/>
                <w:b/>
                <w:bCs/>
                <w:color w:val="000000" w:themeColor="text1"/>
                <w:sz w:val="24"/>
                <w:szCs w:val="24"/>
                <w14:textFill>
                  <w14:solidFill>
                    <w14:schemeClr w14:val="tx1"/>
                  </w14:solidFill>
                </w14:textFill>
              </w:rPr>
              <w:t>污染物排放口环保</w:t>
            </w:r>
            <w:r>
              <w:rPr>
                <w:b/>
                <w:bCs/>
                <w:color w:val="000000" w:themeColor="text1"/>
                <w:sz w:val="24"/>
                <w:szCs w:val="24"/>
                <w14:textFill>
                  <w14:solidFill>
                    <w14:schemeClr w14:val="tx1"/>
                  </w14:solidFill>
                </w14:textFill>
              </w:rPr>
              <w:t>标识牌管理</w:t>
            </w:r>
          </w:p>
          <w:tbl>
            <w:tblPr>
              <w:tblStyle w:val="30"/>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536"/>
            </w:tblGrid>
            <w:tr w14:paraId="6197E8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5881D82C">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drawing>
                      <wp:inline distT="0" distB="0" distL="114300" distR="114300">
                        <wp:extent cx="2713990" cy="2035175"/>
                        <wp:effectExtent l="0" t="0" r="10160" b="3175"/>
                        <wp:docPr id="1" name="图片 1" descr="bac14fcd6db9bdce8bd6caf2207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c14fcd6db9bdce8bd6caf22072008"/>
                                <pic:cNvPicPr>
                                  <a:picLocks noChangeAspect="1"/>
                                </pic:cNvPicPr>
                              </pic:nvPicPr>
                              <pic:blipFill>
                                <a:blip r:embed="rId12"/>
                                <a:stretch>
                                  <a:fillRect/>
                                </a:stretch>
                              </pic:blipFill>
                              <pic:spPr>
                                <a:xfrm>
                                  <a:off x="0" y="0"/>
                                  <a:ext cx="2713990" cy="2035175"/>
                                </a:xfrm>
                                <a:prstGeom prst="rect">
                                  <a:avLst/>
                                </a:prstGeom>
                              </pic:spPr>
                            </pic:pic>
                          </a:graphicData>
                        </a:graphic>
                      </wp:inline>
                    </w:drawing>
                  </w:r>
                </w:p>
              </w:tc>
              <w:tc>
                <w:tcPr>
                  <w:tcW w:w="2500" w:type="pct"/>
                  <w:vAlign w:val="center"/>
                </w:tcPr>
                <w:p w14:paraId="2711846C">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drawing>
                      <wp:inline distT="0" distB="0" distL="114300" distR="114300">
                        <wp:extent cx="2229485" cy="1673225"/>
                        <wp:effectExtent l="0" t="0" r="3175" b="18415"/>
                        <wp:docPr id="2" name="图片 2" descr="6693a894756113fb75ce2b4d630e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93a894756113fb75ce2b4d630e8bf"/>
                                <pic:cNvPicPr>
                                  <a:picLocks noChangeAspect="1"/>
                                </pic:cNvPicPr>
                              </pic:nvPicPr>
                              <pic:blipFill>
                                <a:blip r:embed="rId13"/>
                                <a:stretch>
                                  <a:fillRect/>
                                </a:stretch>
                              </pic:blipFill>
                              <pic:spPr>
                                <a:xfrm rot="5400000">
                                  <a:off x="0" y="0"/>
                                  <a:ext cx="2229485" cy="1673225"/>
                                </a:xfrm>
                                <a:prstGeom prst="rect">
                                  <a:avLst/>
                                </a:prstGeom>
                              </pic:spPr>
                            </pic:pic>
                          </a:graphicData>
                        </a:graphic>
                      </wp:inline>
                    </w:drawing>
                  </w:r>
                </w:p>
              </w:tc>
            </w:tr>
            <w:tr w14:paraId="028753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12D63087">
                  <w:pPr>
                    <w:jc w:val="center"/>
                    <w:rPr>
                      <w:rFonts w:hint="eastAsia" w:ascii="Times New Roman" w:hAnsi="Times New Roman" w:eastAsia="宋体" w:cs="Times New Roman"/>
                      <w:color w:val="auto"/>
                      <w:sz w:val="21"/>
                      <w:szCs w:val="21"/>
                      <w:lang w:eastAsia="zh-CN"/>
                    </w:rPr>
                  </w:pPr>
                  <w:r>
                    <w:rPr>
                      <w:rFonts w:hint="eastAsia" w:cs="Times New Roman"/>
                      <w:color w:val="auto"/>
                      <w:kern w:val="0"/>
                      <w:sz w:val="21"/>
                      <w:szCs w:val="21"/>
                      <w:lang w:eastAsia="zh-CN"/>
                    </w:rPr>
                    <w:t>循环沉淀池</w:t>
                  </w:r>
                </w:p>
              </w:tc>
              <w:tc>
                <w:tcPr>
                  <w:tcW w:w="2500" w:type="pct"/>
                  <w:vAlign w:val="center"/>
                </w:tcPr>
                <w:p w14:paraId="6EE221C9">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危废暂存间</w:t>
                  </w:r>
                </w:p>
              </w:tc>
            </w:tr>
            <w:tr w14:paraId="381854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7D60402F">
                  <w:pPr>
                    <w:jc w:val="center"/>
                    <w:rPr>
                      <w:rFonts w:hint="eastAsia" w:cs="Times New Roman"/>
                      <w:color w:val="auto"/>
                      <w:kern w:val="0"/>
                      <w:sz w:val="21"/>
                      <w:szCs w:val="21"/>
                      <w:lang w:eastAsia="zh-CN"/>
                    </w:rPr>
                  </w:pPr>
                  <w:r>
                    <w:rPr>
                      <w:rFonts w:hint="eastAsia" w:cs="Times New Roman"/>
                      <w:color w:val="auto"/>
                      <w:kern w:val="0"/>
                      <w:sz w:val="21"/>
                      <w:szCs w:val="21"/>
                      <w:lang w:eastAsia="zh-CN"/>
                    </w:rPr>
                    <w:drawing>
                      <wp:inline distT="0" distB="0" distL="114300" distR="114300">
                        <wp:extent cx="2734945" cy="2068195"/>
                        <wp:effectExtent l="0" t="0" r="0" b="0"/>
                        <wp:docPr id="3" name="图片 3" descr="2a4a1c2f4001c8455d1cf7020bce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a4a1c2f4001c8455d1cf7020bce911"/>
                                <pic:cNvPicPr>
                                  <a:picLocks noChangeAspect="1"/>
                                </pic:cNvPicPr>
                              </pic:nvPicPr>
                              <pic:blipFill>
                                <a:blip r:embed="rId14"/>
                                <a:srcRect t="18405" r="46" b="39081"/>
                                <a:stretch>
                                  <a:fillRect/>
                                </a:stretch>
                              </pic:blipFill>
                              <pic:spPr>
                                <a:xfrm>
                                  <a:off x="0" y="0"/>
                                  <a:ext cx="2734945" cy="2068195"/>
                                </a:xfrm>
                                <a:prstGeom prst="rect">
                                  <a:avLst/>
                                </a:prstGeom>
                              </pic:spPr>
                            </pic:pic>
                          </a:graphicData>
                        </a:graphic>
                      </wp:inline>
                    </w:drawing>
                  </w:r>
                </w:p>
              </w:tc>
              <w:tc>
                <w:tcPr>
                  <w:tcW w:w="2500" w:type="pct"/>
                  <w:vAlign w:val="center"/>
                </w:tcPr>
                <w:p w14:paraId="7539A976">
                  <w:pPr>
                    <w:jc w:val="center"/>
                    <w:rPr>
                      <w:rFonts w:hint="eastAsia" w:cs="Times New Roman"/>
                      <w:color w:val="auto"/>
                      <w:sz w:val="21"/>
                      <w:szCs w:val="21"/>
                      <w:lang w:eastAsia="zh-CN"/>
                    </w:rPr>
                  </w:pPr>
                  <w:r>
                    <w:rPr>
                      <w:rFonts w:hint="eastAsia" w:cs="Times New Roman"/>
                      <w:color w:val="auto"/>
                      <w:sz w:val="21"/>
                      <w:szCs w:val="21"/>
                      <w:lang w:eastAsia="zh-CN"/>
                    </w:rPr>
                    <w:drawing>
                      <wp:inline distT="0" distB="0" distL="114300" distR="114300">
                        <wp:extent cx="2724785" cy="1532890"/>
                        <wp:effectExtent l="0" t="0" r="18415" b="10160"/>
                        <wp:docPr id="5" name="图片 5" descr="e01bb72acd1b462e543d6849b070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01bb72acd1b462e543d6849b07054f"/>
                                <pic:cNvPicPr>
                                  <a:picLocks noChangeAspect="1"/>
                                </pic:cNvPicPr>
                              </pic:nvPicPr>
                              <pic:blipFill>
                                <a:blip r:embed="rId15"/>
                                <a:stretch>
                                  <a:fillRect/>
                                </a:stretch>
                              </pic:blipFill>
                              <pic:spPr>
                                <a:xfrm>
                                  <a:off x="0" y="0"/>
                                  <a:ext cx="2724785" cy="1532890"/>
                                </a:xfrm>
                                <a:prstGeom prst="rect">
                                  <a:avLst/>
                                </a:prstGeom>
                              </pic:spPr>
                            </pic:pic>
                          </a:graphicData>
                        </a:graphic>
                      </wp:inline>
                    </w:drawing>
                  </w:r>
                </w:p>
              </w:tc>
            </w:tr>
            <w:tr w14:paraId="0F76ED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463DBA61">
                  <w:pPr>
                    <w:jc w:val="center"/>
                    <w:rPr>
                      <w:rFonts w:hint="eastAsia" w:cs="Times New Roman"/>
                      <w:color w:val="auto"/>
                      <w:kern w:val="0"/>
                      <w:sz w:val="21"/>
                      <w:szCs w:val="21"/>
                      <w:lang w:eastAsia="zh-CN"/>
                    </w:rPr>
                  </w:pPr>
                  <w:r>
                    <w:rPr>
                      <w:rFonts w:hint="eastAsia" w:cs="Times New Roman"/>
                      <w:color w:val="auto"/>
                      <w:kern w:val="0"/>
                      <w:sz w:val="21"/>
                      <w:szCs w:val="21"/>
                      <w:lang w:eastAsia="zh-CN"/>
                    </w:rPr>
                    <w:t>一般固废间</w:t>
                  </w:r>
                </w:p>
              </w:tc>
              <w:tc>
                <w:tcPr>
                  <w:tcW w:w="2500" w:type="pct"/>
                  <w:vAlign w:val="center"/>
                </w:tcPr>
                <w:p w14:paraId="0679F4FE">
                  <w:pPr>
                    <w:jc w:val="center"/>
                    <w:rPr>
                      <w:rFonts w:hint="eastAsia" w:cs="Times New Roman"/>
                      <w:color w:val="auto"/>
                      <w:sz w:val="21"/>
                      <w:szCs w:val="21"/>
                      <w:lang w:eastAsia="zh-CN"/>
                    </w:rPr>
                  </w:pPr>
                  <w:r>
                    <w:rPr>
                      <w:rFonts w:hint="eastAsia" w:cs="Times New Roman"/>
                      <w:color w:val="auto"/>
                      <w:kern w:val="0"/>
                      <w:sz w:val="21"/>
                      <w:szCs w:val="21"/>
                      <w:lang w:eastAsia="zh-CN"/>
                    </w:rPr>
                    <w:t>一般固废间</w:t>
                  </w:r>
                </w:p>
              </w:tc>
            </w:tr>
            <w:tr w14:paraId="6046D2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50037AA5">
                  <w:pPr>
                    <w:jc w:val="center"/>
                    <w:rPr>
                      <w:rFonts w:hint="eastAsia" w:cs="Times New Roman"/>
                      <w:color w:val="auto"/>
                      <w:kern w:val="0"/>
                      <w:sz w:val="21"/>
                      <w:szCs w:val="21"/>
                      <w:lang w:eastAsia="zh-CN"/>
                    </w:rPr>
                  </w:pPr>
                  <w:r>
                    <w:rPr>
                      <w:rFonts w:hint="eastAsia" w:cs="Times New Roman"/>
                      <w:color w:val="auto"/>
                      <w:kern w:val="0"/>
                      <w:sz w:val="21"/>
                      <w:szCs w:val="21"/>
                      <w:lang w:eastAsia="zh-CN"/>
                    </w:rPr>
                    <w:drawing>
                      <wp:inline distT="0" distB="0" distL="114300" distR="114300">
                        <wp:extent cx="2724785" cy="1532890"/>
                        <wp:effectExtent l="0" t="0" r="18415" b="10160"/>
                        <wp:docPr id="4" name="图片 4" descr="4f5c9e9a3b70bc5aaf4f5b34381f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f5c9e9a3b70bc5aaf4f5b34381fcfa"/>
                                <pic:cNvPicPr>
                                  <a:picLocks noChangeAspect="1"/>
                                </pic:cNvPicPr>
                              </pic:nvPicPr>
                              <pic:blipFill>
                                <a:blip r:embed="rId16"/>
                                <a:stretch>
                                  <a:fillRect/>
                                </a:stretch>
                              </pic:blipFill>
                              <pic:spPr>
                                <a:xfrm>
                                  <a:off x="0" y="0"/>
                                  <a:ext cx="2724785" cy="1532890"/>
                                </a:xfrm>
                                <a:prstGeom prst="rect">
                                  <a:avLst/>
                                </a:prstGeom>
                              </pic:spPr>
                            </pic:pic>
                          </a:graphicData>
                        </a:graphic>
                      </wp:inline>
                    </w:drawing>
                  </w:r>
                </w:p>
              </w:tc>
              <w:tc>
                <w:tcPr>
                  <w:tcW w:w="2500" w:type="pct"/>
                  <w:vAlign w:val="center"/>
                </w:tcPr>
                <w:p w14:paraId="4AC6EF62">
                  <w:pPr>
                    <w:jc w:val="center"/>
                    <w:rPr>
                      <w:rFonts w:hint="eastAsia" w:cs="Times New Roman"/>
                      <w:color w:val="auto"/>
                      <w:sz w:val="21"/>
                      <w:szCs w:val="21"/>
                      <w:lang w:eastAsia="zh-CN"/>
                    </w:rPr>
                  </w:pPr>
                </w:p>
              </w:tc>
            </w:tr>
            <w:tr w14:paraId="2CFBAB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vAlign w:val="center"/>
                </w:tcPr>
                <w:p w14:paraId="69FFBAF0">
                  <w:pPr>
                    <w:jc w:val="center"/>
                    <w:rPr>
                      <w:rFonts w:hint="eastAsia" w:cs="Times New Roman"/>
                      <w:color w:val="auto"/>
                      <w:kern w:val="0"/>
                      <w:sz w:val="21"/>
                      <w:szCs w:val="21"/>
                      <w:lang w:eastAsia="zh-CN"/>
                    </w:rPr>
                  </w:pPr>
                  <w:r>
                    <w:rPr>
                      <w:rFonts w:hint="eastAsia" w:cs="Times New Roman"/>
                      <w:color w:val="auto"/>
                      <w:sz w:val="21"/>
                      <w:szCs w:val="21"/>
                      <w:lang w:eastAsia="zh-CN"/>
                    </w:rPr>
                    <w:t>噪声</w:t>
                  </w:r>
                </w:p>
              </w:tc>
              <w:tc>
                <w:tcPr>
                  <w:tcW w:w="2500" w:type="pct"/>
                  <w:vAlign w:val="center"/>
                </w:tcPr>
                <w:p w14:paraId="52DE5478">
                  <w:pPr>
                    <w:jc w:val="center"/>
                    <w:rPr>
                      <w:rFonts w:hint="eastAsia" w:cs="Times New Roman"/>
                      <w:color w:val="auto"/>
                      <w:sz w:val="21"/>
                      <w:szCs w:val="21"/>
                      <w:lang w:eastAsia="zh-CN"/>
                    </w:rPr>
                  </w:pPr>
                </w:p>
              </w:tc>
            </w:tr>
          </w:tbl>
          <w:p w14:paraId="6C519009">
            <w:pPr>
              <w:widowControl/>
              <w:spacing w:line="360" w:lineRule="auto"/>
              <w:rPr>
                <w:rFonts w:hint="eastAsia" w:ascii="Times New Roman" w:hAnsi="Times New Roman" w:eastAsia="宋体" w:cs="Times New Roman"/>
                <w:b/>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9.4</w:t>
            </w:r>
            <w:r>
              <w:rPr>
                <w:rFonts w:hint="eastAsia" w:ascii="Times New Roman" w:hAnsi="Times New Roman" w:eastAsia="宋体" w:cs="Times New Roman"/>
                <w:b/>
                <w:color w:val="000000" w:themeColor="text1"/>
                <w:kern w:val="0"/>
                <w:sz w:val="24"/>
                <w:szCs w:val="24"/>
                <w14:textFill>
                  <w14:solidFill>
                    <w14:schemeClr w14:val="tx1"/>
                  </w14:solidFill>
                </w14:textFill>
              </w:rPr>
              <w:t>验收结论</w:t>
            </w:r>
          </w:p>
          <w:p w14:paraId="565E580D">
            <w:pPr>
              <w:widowControl/>
              <w:spacing w:line="360" w:lineRule="auto"/>
              <w:ind w:firstLine="480" w:firstLineChars="200"/>
              <w:rPr>
                <w:rFonts w:hint="eastAsia"/>
                <w:b w:val="0"/>
                <w:bCs/>
                <w:color w:val="000000" w:themeColor="text1"/>
                <w:kern w:val="0"/>
                <w:sz w:val="24"/>
                <w:szCs w:val="24"/>
                <w14:textFill>
                  <w14:solidFill>
                    <w14:schemeClr w14:val="tx1"/>
                  </w14:solidFill>
                </w14:textFill>
              </w:rPr>
            </w:pPr>
            <w:r>
              <w:rPr>
                <w:rFonts w:hint="eastAsia"/>
                <w:b w:val="0"/>
                <w:bCs/>
                <w:color w:val="000000" w:themeColor="text1"/>
                <w:kern w:val="0"/>
                <w:sz w:val="24"/>
                <w:szCs w:val="24"/>
                <w:lang w:eastAsia="zh-CN"/>
                <w14:textFill>
                  <w14:solidFill>
                    <w14:schemeClr w14:val="tx1"/>
                  </w14:solidFill>
                </w14:textFill>
              </w:rPr>
              <w:t>项目</w:t>
            </w:r>
            <w:r>
              <w:rPr>
                <w:rFonts w:hint="eastAsia"/>
                <w:b w:val="0"/>
                <w:bCs/>
                <w:color w:val="000000" w:themeColor="text1"/>
                <w:kern w:val="0"/>
                <w:sz w:val="24"/>
                <w:szCs w:val="24"/>
                <w14:textFill>
                  <w14:solidFill>
                    <w14:schemeClr w14:val="tx1"/>
                  </w14:solidFill>
                </w14:textFill>
              </w:rPr>
              <w:t>验收监测期间，该工程外排的废气、厂界噪声均符合相应标准限值的要求，固体废物得到妥善处理，落实了环评批复的要求。环保措施可行，项目建设至今未接到污染投诉。</w:t>
            </w:r>
          </w:p>
          <w:p w14:paraId="4C655525">
            <w:pPr>
              <w:widowControl/>
              <w:spacing w:line="360" w:lineRule="auto"/>
              <w:ind w:firstLine="480" w:firstLineChars="200"/>
              <w:rPr>
                <w:rFonts w:hint="eastAsia"/>
                <w:b w:val="0"/>
                <w:bCs/>
                <w:color w:val="000000" w:themeColor="text1"/>
                <w:kern w:val="0"/>
                <w:sz w:val="24"/>
                <w:szCs w:val="24"/>
                <w14:textFill>
                  <w14:solidFill>
                    <w14:schemeClr w14:val="tx1"/>
                  </w14:solidFill>
                </w14:textFill>
              </w:rPr>
            </w:pPr>
            <w:r>
              <w:rPr>
                <w:rFonts w:hint="eastAsia"/>
                <w:b w:val="0"/>
                <w:bCs/>
                <w:color w:val="000000" w:themeColor="text1"/>
                <w:kern w:val="0"/>
                <w:sz w:val="24"/>
                <w:szCs w:val="24"/>
                <w14:textFill>
                  <w14:solidFill>
                    <w14:schemeClr w14:val="tx1"/>
                  </w14:solidFill>
                </w14:textFill>
              </w:rPr>
              <w:t>本项目达到了建设项目竣工环境保护验收的要求，具备申请竣工环境保护验收的条件，建议通过项目竣工环境保护验收。</w:t>
            </w:r>
          </w:p>
          <w:p w14:paraId="02DF5CD8">
            <w:pPr>
              <w:widowControl/>
              <w:spacing w:line="360" w:lineRule="auto"/>
              <w:rPr>
                <w:b/>
                <w:color w:val="000000" w:themeColor="text1"/>
                <w:kern w:val="0"/>
                <w:sz w:val="24"/>
                <w:szCs w:val="24"/>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9.5</w:t>
            </w:r>
            <w:r>
              <w:rPr>
                <w:b/>
                <w:color w:val="000000" w:themeColor="text1"/>
                <w:kern w:val="0"/>
                <w:sz w:val="24"/>
                <w:szCs w:val="24"/>
                <w14:textFill>
                  <w14:solidFill>
                    <w14:schemeClr w14:val="tx1"/>
                  </w14:solidFill>
                </w14:textFill>
              </w:rPr>
              <w:t>建议</w:t>
            </w:r>
            <w:r>
              <w:rPr>
                <w:rFonts w:hint="eastAsia"/>
                <w:b/>
                <w:color w:val="000000" w:themeColor="text1"/>
                <w:kern w:val="0"/>
                <w:sz w:val="24"/>
                <w:szCs w:val="24"/>
                <w14:textFill>
                  <w14:solidFill>
                    <w14:schemeClr w14:val="tx1"/>
                  </w14:solidFill>
                </w14:textFill>
              </w:rPr>
              <w:t>：</w:t>
            </w:r>
          </w:p>
          <w:p w14:paraId="4771E49B">
            <w:pPr>
              <w:numPr>
                <w:ilvl w:val="0"/>
                <w:numId w:val="3"/>
              </w:num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eastAsia="宋体"/>
                <w:color w:val="000000" w:themeColor="text1"/>
                <w:kern w:val="0"/>
                <w:sz w:val="24"/>
                <w:szCs w:val="24"/>
                <w:lang w:eastAsia="zh-CN"/>
                <w14:textFill>
                  <w14:solidFill>
                    <w14:schemeClr w14:val="tx1"/>
                  </w14:solidFill>
                </w14:textFill>
              </w:rPr>
              <w:t>加强生产管理，健全治理设施台账，做好环评和批复要求的各项环保设施的维护检修及正常运行。</w:t>
            </w:r>
          </w:p>
          <w:p w14:paraId="68D96942">
            <w:pPr>
              <w:numPr>
                <w:ilvl w:val="0"/>
                <w:numId w:val="3"/>
              </w:num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eastAsia="宋体"/>
                <w:color w:val="000000" w:themeColor="text1"/>
                <w:kern w:val="0"/>
                <w:sz w:val="24"/>
                <w:szCs w:val="24"/>
                <w:lang w:eastAsia="zh-CN"/>
                <w14:textFill>
                  <w14:solidFill>
                    <w14:schemeClr w14:val="tx1"/>
                  </w14:solidFill>
                </w14:textFill>
              </w:rPr>
              <w:t>严格执行环保“三同时”制度，定期对各类环保设施进行检修维护，确保各类污染物长期稳定达标排放，并作好长效环境保护管理工作。</w:t>
            </w:r>
          </w:p>
          <w:p w14:paraId="0657C238">
            <w:p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r>
              <w:rPr>
                <w:rFonts w:hint="eastAsia" w:eastAsia="宋体"/>
                <w:color w:val="000000" w:themeColor="text1"/>
                <w:kern w:val="0"/>
                <w:sz w:val="24"/>
                <w:szCs w:val="24"/>
                <w:lang w:eastAsia="zh-CN"/>
                <w14:textFill>
                  <w14:solidFill>
                    <w14:schemeClr w14:val="tx1"/>
                  </w14:solidFill>
                </w14:textFill>
              </w:rPr>
              <w:t>、根据现场踏勘发现，一般固体废物堆放较散乱，建议企业对生活垃圾进行集中堆放，定期清理，防止对周边环境产生污染。</w:t>
            </w:r>
          </w:p>
          <w:p w14:paraId="6B19D7BF">
            <w:pPr>
              <w:adjustRightInd w:val="0"/>
              <w:snapToGrid w:val="0"/>
              <w:spacing w:line="360" w:lineRule="auto"/>
              <w:ind w:firstLine="480" w:firstLineChars="200"/>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r>
              <w:rPr>
                <w:rFonts w:hint="eastAsia" w:eastAsia="宋体"/>
                <w:color w:val="000000" w:themeColor="text1"/>
                <w:kern w:val="0"/>
                <w:sz w:val="24"/>
                <w:szCs w:val="24"/>
                <w:lang w:eastAsia="zh-CN"/>
                <w14:textFill>
                  <w14:solidFill>
                    <w14:schemeClr w14:val="tx1"/>
                  </w14:solidFill>
                </w14:textFill>
              </w:rPr>
              <w:t>、对员工进行经常性的环保教育和培训，提高员工的环保意识和操作技能。</w:t>
            </w:r>
          </w:p>
          <w:p w14:paraId="66557FF0">
            <w:p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r>
              <w:rPr>
                <w:rFonts w:hint="eastAsia" w:eastAsia="宋体"/>
                <w:color w:val="000000" w:themeColor="text1"/>
                <w:kern w:val="0"/>
                <w:sz w:val="24"/>
                <w:szCs w:val="24"/>
                <w:lang w:eastAsia="zh-CN"/>
                <w14:textFill>
                  <w14:solidFill>
                    <w14:schemeClr w14:val="tx1"/>
                  </w14:solidFill>
                </w14:textFill>
              </w:rPr>
              <w:t>、定期开展环境风险应急演练，防止突发性环境风险事故发生。</w:t>
            </w:r>
          </w:p>
        </w:tc>
      </w:tr>
    </w:tbl>
    <w:p w14:paraId="321E6242">
      <w:pPr>
        <w:ind w:firstLine="360" w:firstLineChars="200"/>
        <w:rPr>
          <w:color w:val="000000" w:themeColor="text1"/>
          <w:sz w:val="18"/>
          <w:szCs w:val="18"/>
          <w14:textFill>
            <w14:solidFill>
              <w14:schemeClr w14:val="tx1"/>
            </w14:solidFill>
          </w14:textFill>
        </w:rPr>
      </w:pPr>
    </w:p>
    <w:p w14:paraId="161B9F94">
      <w:pPr>
        <w:tabs>
          <w:tab w:val="left" w:pos="502"/>
        </w:tabs>
        <w:sectPr>
          <w:pgSz w:w="11907" w:h="16840"/>
          <w:pgMar w:top="1077" w:right="1247" w:bottom="1077" w:left="1247" w:header="851" w:footer="442" w:gutter="0"/>
          <w:pgBorders>
            <w:top w:val="none" w:sz="0" w:space="0"/>
            <w:left w:val="none" w:sz="0" w:space="0"/>
            <w:bottom w:val="none" w:sz="0" w:space="0"/>
            <w:right w:val="none" w:sz="0" w:space="0"/>
          </w:pgBorders>
          <w:cols w:space="720" w:num="1"/>
          <w:docGrid w:type="lines" w:linePitch="312" w:charSpace="0"/>
        </w:sectPr>
      </w:pPr>
    </w:p>
    <w:p w14:paraId="6B9F3B9C">
      <w:pPr>
        <w:pStyle w:val="2"/>
        <w:rPr>
          <w:color w:val="000000" w:themeColor="text1"/>
          <w14:textFill>
            <w14:solidFill>
              <w14:schemeClr w14:val="tx1"/>
            </w14:solidFill>
          </w14:textFill>
        </w:rPr>
      </w:pPr>
      <w:bookmarkStart w:id="12" w:name="_Toc523739623"/>
      <w:bookmarkStart w:id="13" w:name="_Toc523906064"/>
      <w:r>
        <w:rPr>
          <w:rFonts w:hint="eastAsia"/>
          <w:color w:val="000000" w:themeColor="text1"/>
          <w14:textFill>
            <w14:solidFill>
              <w14:schemeClr w14:val="tx1"/>
            </w14:solidFill>
          </w14:textFill>
        </w:rPr>
        <w:t>附表</w:t>
      </w:r>
    </w:p>
    <w:p w14:paraId="1976A03C">
      <w:pPr>
        <w:pStyle w:val="2"/>
        <w:keepNext w:val="0"/>
        <w:adjustRightInd w:val="0"/>
        <w:snapToGrid w:val="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建设项目竣工环境保护“三同时”验收登记表</w:t>
      </w:r>
      <w:bookmarkEnd w:id="12"/>
      <w:bookmarkEnd w:id="13"/>
    </w:p>
    <w:p w14:paraId="6B146C9D">
      <w:pPr>
        <w:widowControl/>
        <w:spacing w:line="360" w:lineRule="exact"/>
        <w:rPr>
          <w:color w:val="000000" w:themeColor="text1"/>
          <w:szCs w:val="21"/>
          <w14:textFill>
            <w14:solidFill>
              <w14:schemeClr w14:val="tx1"/>
            </w14:solidFill>
          </w14:textFill>
        </w:rPr>
      </w:pPr>
      <w:r>
        <w:rPr>
          <w:b/>
          <w:color w:val="000000" w:themeColor="text1"/>
          <w:szCs w:val="21"/>
          <w14:textFill>
            <w14:solidFill>
              <w14:schemeClr w14:val="tx1"/>
            </w14:solidFill>
          </w14:textFill>
        </w:rPr>
        <w:t>填表单位(盖章):</w:t>
      </w:r>
      <w:r>
        <w:rPr>
          <w:rFonts w:hint="eastAsia"/>
          <w:b/>
          <w:color w:val="000000" w:themeColor="text1"/>
          <w:szCs w:val="21"/>
          <w14:textFill>
            <w14:solidFill>
              <w14:schemeClr w14:val="tx1"/>
            </w14:solidFill>
          </w14:textFill>
        </w:rPr>
        <w:t>江西恒泰铝材有限公司</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填表人</w:t>
      </w:r>
      <w:r>
        <w:rPr>
          <w:color w:val="000000" w:themeColor="text1"/>
          <w:szCs w:val="21"/>
          <w14:textFill>
            <w14:solidFill>
              <w14:schemeClr w14:val="tx1"/>
            </w14:solidFill>
          </w14:textFill>
        </w:rPr>
        <w:t>(签字)</w:t>
      </w:r>
      <w:r>
        <w:rPr>
          <w:b/>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项目经办</w:t>
      </w:r>
      <w:r>
        <w:rPr>
          <w:color w:val="000000" w:themeColor="text1"/>
          <w:szCs w:val="21"/>
          <w14:textFill>
            <w14:solidFill>
              <w14:schemeClr w14:val="tx1"/>
            </w14:solidFill>
          </w14:textFill>
        </w:rPr>
        <w:t>人(签字):</w:t>
      </w:r>
    </w:p>
    <w:tbl>
      <w:tblPr>
        <w:tblStyle w:val="2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1"/>
        <w:gridCol w:w="132"/>
        <w:gridCol w:w="877"/>
        <w:gridCol w:w="595"/>
        <w:gridCol w:w="482"/>
        <w:gridCol w:w="1208"/>
        <w:gridCol w:w="957"/>
        <w:gridCol w:w="717"/>
        <w:gridCol w:w="308"/>
        <w:gridCol w:w="607"/>
        <w:gridCol w:w="1180"/>
        <w:gridCol w:w="412"/>
        <w:gridCol w:w="265"/>
        <w:gridCol w:w="2173"/>
        <w:gridCol w:w="875"/>
        <w:gridCol w:w="500"/>
        <w:gridCol w:w="567"/>
        <w:gridCol w:w="347"/>
        <w:gridCol w:w="663"/>
        <w:gridCol w:w="886"/>
      </w:tblGrid>
      <w:tr w14:paraId="15186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27" w:type="pct"/>
            <w:vMerge w:val="restart"/>
            <w:tcMar>
              <w:left w:w="57" w:type="dxa"/>
              <w:right w:w="57" w:type="dxa"/>
            </w:tcMar>
            <w:textDirection w:val="tbRlV"/>
            <w:vAlign w:val="center"/>
          </w:tcPr>
          <w:p w14:paraId="235FC6ED">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建设项目</w:t>
            </w:r>
          </w:p>
        </w:tc>
        <w:tc>
          <w:tcPr>
            <w:tcW w:w="568" w:type="pct"/>
            <w:gridSpan w:val="3"/>
            <w:tcMar>
              <w:left w:w="57" w:type="dxa"/>
              <w:right w:w="57" w:type="dxa"/>
            </w:tcMar>
            <w:vAlign w:val="center"/>
          </w:tcPr>
          <w:p w14:paraId="5ADF5A5C">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项目名称</w:t>
            </w:r>
          </w:p>
        </w:tc>
        <w:tc>
          <w:tcPr>
            <w:tcW w:w="1516" w:type="pct"/>
            <w:gridSpan w:val="6"/>
            <w:tcMar>
              <w:left w:w="57" w:type="dxa"/>
              <w:right w:w="57" w:type="dxa"/>
            </w:tcMar>
            <w:vAlign w:val="center"/>
          </w:tcPr>
          <w:p w14:paraId="4856681C">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default" w:eastAsiaTheme="minorEastAsia"/>
                <w:color w:val="000000" w:themeColor="text1"/>
                <w:sz w:val="18"/>
                <w:szCs w:val="18"/>
                <w:lang w:val="en-US" w:eastAsia="zh-CN"/>
                <w14:textFill>
                  <w14:solidFill>
                    <w14:schemeClr w14:val="tx1"/>
                  </w14:solidFill>
                </w14:textFill>
              </w:rPr>
              <w:t>江西恒泰铝材有限公司再生铝合金锭生产线技术改造项目</w:t>
            </w:r>
          </w:p>
        </w:tc>
        <w:tc>
          <w:tcPr>
            <w:tcW w:w="564" w:type="pct"/>
            <w:gridSpan w:val="2"/>
            <w:tcMar>
              <w:left w:w="57" w:type="dxa"/>
              <w:right w:w="57" w:type="dxa"/>
            </w:tcMar>
            <w:vAlign w:val="center"/>
          </w:tcPr>
          <w:p w14:paraId="74DE73D4">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项目代码</w:t>
            </w:r>
          </w:p>
        </w:tc>
        <w:tc>
          <w:tcPr>
            <w:tcW w:w="863" w:type="pct"/>
            <w:gridSpan w:val="2"/>
            <w:tcMar>
              <w:left w:w="57" w:type="dxa"/>
              <w:right w:w="57" w:type="dxa"/>
            </w:tcMar>
            <w:vAlign w:val="center"/>
          </w:tcPr>
          <w:p w14:paraId="43784BA0">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2211-360981-07-02-117431</w:t>
            </w:r>
          </w:p>
        </w:tc>
        <w:tc>
          <w:tcPr>
            <w:tcW w:w="487" w:type="pct"/>
            <w:gridSpan w:val="2"/>
            <w:tcMar>
              <w:left w:w="57" w:type="dxa"/>
              <w:right w:w="57" w:type="dxa"/>
            </w:tcMar>
            <w:vAlign w:val="center"/>
          </w:tcPr>
          <w:p w14:paraId="3BC7E6D3">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建设地点</w:t>
            </w:r>
          </w:p>
        </w:tc>
        <w:tc>
          <w:tcPr>
            <w:tcW w:w="873" w:type="pct"/>
            <w:gridSpan w:val="4"/>
            <w:tcMar>
              <w:left w:w="57" w:type="dxa"/>
              <w:right w:w="57" w:type="dxa"/>
            </w:tcMar>
            <w:vAlign w:val="center"/>
          </w:tcPr>
          <w:p w14:paraId="3935A036">
            <w:pPr>
              <w:adjustRightInd w:val="0"/>
              <w:snapToGrid w:val="0"/>
              <w:ind w:right="-105" w:rightChars="-5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江西省丰城市循环经济园区二期 19 号</w:t>
            </w:r>
          </w:p>
        </w:tc>
      </w:tr>
      <w:tr w14:paraId="24347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60802258">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4FDBE98E">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行业类别</w:t>
            </w:r>
          </w:p>
          <w:p w14:paraId="533032C6">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（分类管理名录）</w:t>
            </w:r>
          </w:p>
        </w:tc>
        <w:tc>
          <w:tcPr>
            <w:tcW w:w="1516" w:type="pct"/>
            <w:gridSpan w:val="6"/>
            <w:tcMar>
              <w:left w:w="57" w:type="dxa"/>
              <w:right w:w="57" w:type="dxa"/>
            </w:tcMar>
            <w:vAlign w:val="center"/>
          </w:tcPr>
          <w:p w14:paraId="09757412">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default" w:eastAsiaTheme="minorEastAsia"/>
                <w:color w:val="000000" w:themeColor="text1"/>
                <w:sz w:val="18"/>
                <w:szCs w:val="18"/>
                <w:lang w:val="en-US" w:eastAsia="zh-CN"/>
                <w14:textFill>
                  <w14:solidFill>
                    <w14:schemeClr w14:val="tx1"/>
                  </w14:solidFill>
                </w14:textFill>
              </w:rPr>
              <w:t>三十、金属制品业 33、68 铸造及 其他金属制品制造 339－其他</w:t>
            </w:r>
          </w:p>
        </w:tc>
        <w:tc>
          <w:tcPr>
            <w:tcW w:w="564" w:type="pct"/>
            <w:gridSpan w:val="2"/>
            <w:tcMar>
              <w:left w:w="57" w:type="dxa"/>
              <w:right w:w="57" w:type="dxa"/>
            </w:tcMar>
            <w:vAlign w:val="center"/>
          </w:tcPr>
          <w:p w14:paraId="406A0C27">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建设性质</w:t>
            </w:r>
          </w:p>
        </w:tc>
        <w:tc>
          <w:tcPr>
            <w:tcW w:w="1350" w:type="pct"/>
            <w:gridSpan w:val="4"/>
            <w:tcMar>
              <w:left w:w="57" w:type="dxa"/>
              <w:right w:w="57" w:type="dxa"/>
            </w:tcMar>
            <w:vAlign w:val="center"/>
          </w:tcPr>
          <w:p w14:paraId="7BE4DEED">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val="0"/>
                <w:bCs/>
                <w:color w:val="000000" w:themeColor="text1"/>
                <w:sz w:val="18"/>
                <w:szCs w:val="18"/>
                <w14:textFill>
                  <w14:solidFill>
                    <w14:schemeClr w14:val="tx1"/>
                  </w14:solidFill>
                </w14:textFill>
              </w:rPr>
              <w:t xml:space="preserve"> </w:t>
            </w:r>
            <w:r>
              <w:rPr>
                <w:rFonts w:hint="eastAsia" w:eastAsiaTheme="minorEastAsia"/>
                <w:b w:val="0"/>
                <w:bCs/>
                <w:color w:val="000000" w:themeColor="text1"/>
                <w:sz w:val="18"/>
                <w:szCs w:val="18"/>
                <w:lang w:eastAsia="zh-CN"/>
                <w14:textFill>
                  <w14:solidFill>
                    <w14:schemeClr w14:val="tx1"/>
                  </w14:solidFill>
                </w14:textFill>
              </w:rPr>
              <w:t>□</w:t>
            </w:r>
            <w:r>
              <w:rPr>
                <w:rFonts w:hint="eastAsia" w:eastAsiaTheme="minorEastAsia"/>
                <w:b w:val="0"/>
                <w:bCs/>
                <w:color w:val="000000" w:themeColor="text1"/>
                <w:sz w:val="18"/>
                <w:szCs w:val="18"/>
                <w:lang w:val="en-US" w:eastAsia="zh-CN"/>
                <w14:textFill>
                  <w14:solidFill>
                    <w14:schemeClr w14:val="tx1"/>
                  </w14:solidFill>
                </w14:textFill>
              </w:rPr>
              <w:t xml:space="preserve"> </w:t>
            </w:r>
            <w:r>
              <w:rPr>
                <w:rFonts w:eastAsiaTheme="minorEastAsia"/>
                <w:b w:val="0"/>
                <w:bCs/>
                <w:color w:val="000000" w:themeColor="text1"/>
                <w:sz w:val="18"/>
                <w:szCs w:val="18"/>
                <w14:textFill>
                  <w14:solidFill>
                    <w14:schemeClr w14:val="tx1"/>
                  </w14:solidFill>
                </w14:textFill>
              </w:rPr>
              <w:t xml:space="preserve">新建  </w:t>
            </w:r>
            <w:r>
              <w:rPr>
                <w:rFonts w:hint="eastAsia" w:eastAsiaTheme="minorEastAsia"/>
                <w:b w:val="0"/>
                <w:bCs/>
                <w:color w:val="000000" w:themeColor="text1"/>
                <w:sz w:val="18"/>
                <w:szCs w:val="18"/>
                <w:lang w:eastAsia="zh-CN"/>
                <w14:textFill>
                  <w14:solidFill>
                    <w14:schemeClr w14:val="tx1"/>
                  </w14:solidFill>
                </w14:textFill>
              </w:rPr>
              <w:t>□</w:t>
            </w:r>
            <w:r>
              <w:rPr>
                <w:rFonts w:eastAsiaTheme="minorEastAsia"/>
                <w:b w:val="0"/>
                <w:bCs/>
                <w:color w:val="000000" w:themeColor="text1"/>
                <w:sz w:val="18"/>
                <w:szCs w:val="18"/>
                <w14:textFill>
                  <w14:solidFill>
                    <w14:schemeClr w14:val="tx1"/>
                  </w14:solidFill>
                </w14:textFill>
              </w:rPr>
              <w:t xml:space="preserve"> 改扩建  </w:t>
            </w:r>
            <w:r>
              <w:rPr>
                <w:rFonts w:hint="eastAsia" w:eastAsiaTheme="minorEastAsia"/>
                <w:b w:val="0"/>
                <w:bCs/>
                <w:color w:val="000000" w:themeColor="text1"/>
                <w:sz w:val="18"/>
                <w:szCs w:val="18"/>
                <w:lang w:eastAsia="zh-CN"/>
                <w14:textFill>
                  <w14:solidFill>
                    <w14:schemeClr w14:val="tx1"/>
                  </w14:solidFill>
                </w14:textFill>
              </w:rPr>
              <w:t>☑</w:t>
            </w:r>
            <w:r>
              <w:rPr>
                <w:rFonts w:eastAsiaTheme="minorEastAsia"/>
                <w:b w:val="0"/>
                <w:bCs/>
                <w:color w:val="000000" w:themeColor="text1"/>
                <w:sz w:val="18"/>
                <w:szCs w:val="18"/>
                <w14:textFill>
                  <w14:solidFill>
                    <w14:schemeClr w14:val="tx1"/>
                  </w14:solidFill>
                </w14:textFill>
              </w:rPr>
              <w:t>技术改造</w:t>
            </w:r>
          </w:p>
        </w:tc>
        <w:tc>
          <w:tcPr>
            <w:tcW w:w="324" w:type="pct"/>
            <w:gridSpan w:val="2"/>
            <w:tcMar>
              <w:left w:w="57" w:type="dxa"/>
              <w:right w:w="57" w:type="dxa"/>
            </w:tcMar>
            <w:vAlign w:val="center"/>
          </w:tcPr>
          <w:p w14:paraId="61800657">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项目厂区中心经度/纬度</w:t>
            </w:r>
          </w:p>
        </w:tc>
        <w:tc>
          <w:tcPr>
            <w:tcW w:w="548" w:type="pct"/>
            <w:gridSpan w:val="2"/>
            <w:tcMar>
              <w:left w:w="57" w:type="dxa"/>
              <w:right w:w="57" w:type="dxa"/>
            </w:tcMar>
            <w:vAlign w:val="center"/>
          </w:tcPr>
          <w:p w14:paraId="6D047D40">
            <w:pPr>
              <w:adjustRightInd w:val="0"/>
              <w:snapToGrid w:val="0"/>
              <w:jc w:val="center"/>
              <w:rPr>
                <w:rFonts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E11</w:t>
            </w:r>
            <w:r>
              <w:rPr>
                <w:rFonts w:hint="eastAsia" w:cs="Times New Roman" w:eastAsiaTheme="minorEastAsia"/>
                <w:color w:val="000000" w:themeColor="text1"/>
                <w:sz w:val="18"/>
                <w:szCs w:val="18"/>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18"/>
                <w:szCs w:val="18"/>
                <w14:textFill>
                  <w14:solidFill>
                    <w14:schemeClr w14:val="tx1"/>
                  </w14:solidFill>
                </w14:textFill>
              </w:rPr>
              <w:t>°</w:t>
            </w:r>
            <w:r>
              <w:rPr>
                <w:rFonts w:hint="eastAsia" w:cs="Times New Roman" w:eastAsiaTheme="minorEastAsia"/>
                <w:color w:val="000000" w:themeColor="text1"/>
                <w:sz w:val="18"/>
                <w:szCs w:val="18"/>
                <w:lang w:val="en-US" w:eastAsia="zh-CN"/>
                <w14:textFill>
                  <w14:solidFill>
                    <w14:schemeClr w14:val="tx1"/>
                  </w14:solidFill>
                </w14:textFill>
              </w:rPr>
              <w:t>46</w:t>
            </w:r>
            <w:r>
              <w:rPr>
                <w:rFonts w:hint="default" w:ascii="Times New Roman" w:hAnsi="Times New Roman" w:cs="Times New Roman" w:eastAsiaTheme="minorEastAsia"/>
                <w:color w:val="000000" w:themeColor="text1"/>
                <w:sz w:val="18"/>
                <w:szCs w:val="18"/>
                <w14:textFill>
                  <w14:solidFill>
                    <w14:schemeClr w14:val="tx1"/>
                  </w14:solidFill>
                </w14:textFill>
              </w:rPr>
              <w:t>′</w:t>
            </w:r>
            <w:r>
              <w:rPr>
                <w:rFonts w:hint="eastAsia" w:cs="Times New Roman" w:eastAsiaTheme="minorEastAsia"/>
                <w:color w:val="000000" w:themeColor="text1"/>
                <w:sz w:val="18"/>
                <w:szCs w:val="18"/>
                <w:lang w:val="en-US" w:eastAsia="zh-CN"/>
                <w14:textFill>
                  <w14:solidFill>
                    <w14:schemeClr w14:val="tx1"/>
                  </w14:solidFill>
                </w14:textFill>
              </w:rPr>
              <w:t>59.042</w:t>
            </w:r>
            <w:r>
              <w:rPr>
                <w:rFonts w:hint="default" w:ascii="Times New Roman" w:hAnsi="Times New Roman" w:cs="Times New Roman" w:eastAsiaTheme="minorEastAsia"/>
                <w:color w:val="000000" w:themeColor="text1"/>
                <w:sz w:val="18"/>
                <w:szCs w:val="18"/>
                <w14:textFill>
                  <w14:solidFill>
                    <w14:schemeClr w14:val="tx1"/>
                  </w14:solidFill>
                </w14:textFill>
              </w:rPr>
              <w:t>″，N28°</w:t>
            </w:r>
            <w:r>
              <w:rPr>
                <w:rFonts w:hint="eastAsia" w:cs="Times New Roman" w:eastAsiaTheme="minorEastAsia"/>
                <w:color w:val="000000" w:themeColor="text1"/>
                <w:sz w:val="18"/>
                <w:szCs w:val="18"/>
                <w:lang w:val="en-US" w:eastAsia="zh-CN"/>
                <w14:textFill>
                  <w14:solidFill>
                    <w14:schemeClr w14:val="tx1"/>
                  </w14:solidFill>
                </w14:textFill>
              </w:rPr>
              <w:t>04</w:t>
            </w:r>
            <w:r>
              <w:rPr>
                <w:rFonts w:hint="default" w:ascii="Times New Roman" w:hAnsi="Times New Roman" w:cs="Times New Roman" w:eastAsiaTheme="minorEastAsia"/>
                <w:color w:val="000000" w:themeColor="text1"/>
                <w:sz w:val="18"/>
                <w:szCs w:val="18"/>
                <w14:textFill>
                  <w14:solidFill>
                    <w14:schemeClr w14:val="tx1"/>
                  </w14:solidFill>
                </w14:textFill>
              </w:rPr>
              <w:t>′</w:t>
            </w:r>
            <w:r>
              <w:rPr>
                <w:rFonts w:hint="eastAsia" w:cs="Times New Roman" w:eastAsiaTheme="minorEastAsia"/>
                <w:color w:val="000000" w:themeColor="text1"/>
                <w:sz w:val="18"/>
                <w:szCs w:val="18"/>
                <w:lang w:val="en-US" w:eastAsia="zh-CN"/>
                <w14:textFill>
                  <w14:solidFill>
                    <w14:schemeClr w14:val="tx1"/>
                  </w14:solidFill>
                </w14:textFill>
              </w:rPr>
              <w:t>41.141</w:t>
            </w:r>
            <w:r>
              <w:rPr>
                <w:rFonts w:hint="default" w:ascii="Times New Roman" w:hAnsi="Times New Roman" w:cs="Times New Roman" w:eastAsiaTheme="minorEastAsia"/>
                <w:color w:val="000000" w:themeColor="text1"/>
                <w:sz w:val="18"/>
                <w:szCs w:val="18"/>
                <w14:textFill>
                  <w14:solidFill>
                    <w14:schemeClr w14:val="tx1"/>
                  </w14:solidFill>
                </w14:textFill>
              </w:rPr>
              <w:t>″</w:t>
            </w:r>
          </w:p>
        </w:tc>
      </w:tr>
      <w:tr w14:paraId="0B556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22DDC061">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06E20269">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设计</w:t>
            </w:r>
            <w:r>
              <w:rPr>
                <w:rFonts w:hint="eastAsia" w:eastAsiaTheme="minorEastAsia"/>
                <w:b/>
                <w:color w:val="000000" w:themeColor="text1"/>
                <w:sz w:val="18"/>
                <w:szCs w:val="18"/>
                <w14:textFill>
                  <w14:solidFill>
                    <w14:schemeClr w14:val="tx1"/>
                  </w14:solidFill>
                </w14:textFill>
              </w:rPr>
              <w:t>生产</w:t>
            </w:r>
            <w:r>
              <w:rPr>
                <w:rFonts w:eastAsiaTheme="minorEastAsia"/>
                <w:b/>
                <w:color w:val="000000" w:themeColor="text1"/>
                <w:sz w:val="18"/>
                <w:szCs w:val="18"/>
                <w14:textFill>
                  <w14:solidFill>
                    <w14:schemeClr w14:val="tx1"/>
                  </w14:solidFill>
                </w14:textFill>
              </w:rPr>
              <w:t>能力</w:t>
            </w:r>
          </w:p>
        </w:tc>
        <w:tc>
          <w:tcPr>
            <w:tcW w:w="1516" w:type="pct"/>
            <w:gridSpan w:val="6"/>
            <w:tcMar>
              <w:left w:w="57" w:type="dxa"/>
              <w:right w:w="57" w:type="dxa"/>
            </w:tcMar>
            <w:vAlign w:val="center"/>
          </w:tcPr>
          <w:p w14:paraId="01DDB753">
            <w:pPr>
              <w:adjustRightInd w:val="0"/>
              <w:snapToGrid w:val="0"/>
              <w:jc w:val="center"/>
              <w:rPr>
                <w:rFonts w:hint="eastAsia"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t>年产70000t/a铝锭和30000t/a铝棒</w:t>
            </w:r>
          </w:p>
        </w:tc>
        <w:tc>
          <w:tcPr>
            <w:tcW w:w="564" w:type="pct"/>
            <w:gridSpan w:val="2"/>
            <w:tcMar>
              <w:left w:w="57" w:type="dxa"/>
              <w:right w:w="57" w:type="dxa"/>
            </w:tcMar>
            <w:vAlign w:val="center"/>
          </w:tcPr>
          <w:p w14:paraId="12429814">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w:t>
            </w:r>
            <w:r>
              <w:rPr>
                <w:rFonts w:hint="eastAsia" w:eastAsiaTheme="minorEastAsia"/>
                <w:b/>
                <w:color w:val="000000" w:themeColor="text1"/>
                <w:sz w:val="18"/>
                <w:szCs w:val="18"/>
                <w14:textFill>
                  <w14:solidFill>
                    <w14:schemeClr w14:val="tx1"/>
                  </w14:solidFill>
                </w14:textFill>
              </w:rPr>
              <w:t>生产</w:t>
            </w:r>
            <w:r>
              <w:rPr>
                <w:rFonts w:eastAsiaTheme="minorEastAsia"/>
                <w:b/>
                <w:color w:val="000000" w:themeColor="text1"/>
                <w:sz w:val="18"/>
                <w:szCs w:val="18"/>
                <w14:textFill>
                  <w14:solidFill>
                    <w14:schemeClr w14:val="tx1"/>
                  </w14:solidFill>
                </w14:textFill>
              </w:rPr>
              <w:t>能力</w:t>
            </w:r>
          </w:p>
        </w:tc>
        <w:tc>
          <w:tcPr>
            <w:tcW w:w="863" w:type="pct"/>
            <w:gridSpan w:val="2"/>
            <w:tcMar>
              <w:left w:w="57" w:type="dxa"/>
              <w:right w:w="57" w:type="dxa"/>
            </w:tcMar>
            <w:vAlign w:val="center"/>
          </w:tcPr>
          <w:p w14:paraId="1ECB0B8E">
            <w:pPr>
              <w:adjustRightInd w:val="0"/>
              <w:snapToGrid w:val="0"/>
              <w:ind w:right="-105" w:rightChars="-50"/>
              <w:jc w:val="center"/>
              <w:rPr>
                <w:rFonts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t>年产70000t/a铝锭和30000t/a铝棒</w:t>
            </w:r>
          </w:p>
        </w:tc>
        <w:tc>
          <w:tcPr>
            <w:tcW w:w="487" w:type="pct"/>
            <w:gridSpan w:val="2"/>
            <w:tcMar>
              <w:left w:w="57" w:type="dxa"/>
              <w:right w:w="57" w:type="dxa"/>
            </w:tcMar>
            <w:vAlign w:val="center"/>
          </w:tcPr>
          <w:p w14:paraId="78723325">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环评单位</w:t>
            </w:r>
          </w:p>
        </w:tc>
        <w:tc>
          <w:tcPr>
            <w:tcW w:w="873" w:type="pct"/>
            <w:gridSpan w:val="4"/>
            <w:tcMar>
              <w:left w:w="57" w:type="dxa"/>
              <w:right w:w="57" w:type="dxa"/>
            </w:tcMar>
            <w:vAlign w:val="center"/>
          </w:tcPr>
          <w:p w14:paraId="572E919D">
            <w:pPr>
              <w:adjustRightInd w:val="0"/>
              <w:snapToGrid w:val="0"/>
              <w:jc w:val="center"/>
              <w:rPr>
                <w:rFonts w:hint="eastAsia" w:eastAsiaTheme="minorEastAsia"/>
                <w:color w:val="FF0000"/>
                <w:sz w:val="18"/>
                <w:szCs w:val="18"/>
                <w:lang w:eastAsia="zh-CN"/>
              </w:rPr>
            </w:pPr>
            <w:r>
              <w:rPr>
                <w:rFonts w:hint="eastAsia" w:eastAsiaTheme="minorEastAsia"/>
                <w:color w:val="auto"/>
                <w:sz w:val="18"/>
                <w:szCs w:val="18"/>
                <w:lang w:eastAsia="zh-CN"/>
              </w:rPr>
              <w:t>知行道合（江西）环保产业技术研究院有限公司</w:t>
            </w:r>
          </w:p>
        </w:tc>
      </w:tr>
      <w:tr w14:paraId="23385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27" w:type="pct"/>
            <w:vMerge w:val="continue"/>
            <w:tcMar>
              <w:left w:w="57" w:type="dxa"/>
              <w:right w:w="57" w:type="dxa"/>
            </w:tcMar>
            <w:vAlign w:val="center"/>
          </w:tcPr>
          <w:p w14:paraId="47549BF1">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327FC66A">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环评文件审批机关</w:t>
            </w:r>
          </w:p>
        </w:tc>
        <w:tc>
          <w:tcPr>
            <w:tcW w:w="1516" w:type="pct"/>
            <w:gridSpan w:val="6"/>
            <w:tcMar>
              <w:left w:w="57" w:type="dxa"/>
              <w:right w:w="57" w:type="dxa"/>
            </w:tcMar>
            <w:vAlign w:val="center"/>
          </w:tcPr>
          <w:p w14:paraId="3760C768">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宜春市丰城生态环境局</w:t>
            </w:r>
          </w:p>
        </w:tc>
        <w:tc>
          <w:tcPr>
            <w:tcW w:w="564" w:type="pct"/>
            <w:gridSpan w:val="2"/>
            <w:tcMar>
              <w:left w:w="57" w:type="dxa"/>
              <w:right w:w="57" w:type="dxa"/>
            </w:tcMar>
            <w:vAlign w:val="center"/>
          </w:tcPr>
          <w:p w14:paraId="20155AB3">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审批文号</w:t>
            </w:r>
          </w:p>
        </w:tc>
        <w:tc>
          <w:tcPr>
            <w:tcW w:w="863" w:type="pct"/>
            <w:gridSpan w:val="2"/>
            <w:tcMar>
              <w:left w:w="57" w:type="dxa"/>
              <w:right w:w="57" w:type="dxa"/>
            </w:tcMar>
            <w:vAlign w:val="center"/>
          </w:tcPr>
          <w:p w14:paraId="6624F445">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（丰</w:t>
            </w:r>
            <w:r>
              <w:rPr>
                <w:rFonts w:hint="eastAsia" w:eastAsiaTheme="minorEastAsia"/>
                <w:color w:val="000000" w:themeColor="text1"/>
                <w:sz w:val="18"/>
                <w:szCs w:val="18"/>
                <w:lang w:val="en-US" w:eastAsia="zh-CN"/>
                <w14:textFill>
                  <w14:solidFill>
                    <w14:schemeClr w14:val="tx1"/>
                  </w14:solidFill>
                </w14:textFill>
              </w:rPr>
              <w:t>环评字〔2023〕24号</w:t>
            </w:r>
            <w:r>
              <w:rPr>
                <w:rFonts w:hint="eastAsia" w:eastAsiaTheme="minorEastAsia"/>
                <w:color w:val="000000" w:themeColor="text1"/>
                <w:sz w:val="18"/>
                <w:szCs w:val="18"/>
                <w:lang w:eastAsia="zh-CN"/>
                <w14:textFill>
                  <w14:solidFill>
                    <w14:schemeClr w14:val="tx1"/>
                  </w14:solidFill>
                </w14:textFill>
              </w:rPr>
              <w:t>）</w:t>
            </w:r>
          </w:p>
        </w:tc>
        <w:tc>
          <w:tcPr>
            <w:tcW w:w="487" w:type="pct"/>
            <w:gridSpan w:val="2"/>
            <w:tcMar>
              <w:left w:w="57" w:type="dxa"/>
              <w:right w:w="57" w:type="dxa"/>
            </w:tcMar>
            <w:vAlign w:val="center"/>
          </w:tcPr>
          <w:p w14:paraId="4311D7FD">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环评文件类型</w:t>
            </w:r>
          </w:p>
        </w:tc>
        <w:tc>
          <w:tcPr>
            <w:tcW w:w="873" w:type="pct"/>
            <w:gridSpan w:val="4"/>
            <w:tcMar>
              <w:left w:w="57" w:type="dxa"/>
              <w:right w:w="57" w:type="dxa"/>
            </w:tcMar>
            <w:vAlign w:val="center"/>
          </w:tcPr>
          <w:p w14:paraId="6732A42B">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环境影响报告表</w:t>
            </w:r>
          </w:p>
        </w:tc>
      </w:tr>
      <w:tr w14:paraId="021AB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142BA828">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40F06D38">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开工日期</w:t>
            </w:r>
          </w:p>
        </w:tc>
        <w:tc>
          <w:tcPr>
            <w:tcW w:w="1516" w:type="pct"/>
            <w:gridSpan w:val="6"/>
            <w:tcMar>
              <w:left w:w="57" w:type="dxa"/>
              <w:right w:w="57" w:type="dxa"/>
            </w:tcMar>
            <w:vAlign w:val="center"/>
          </w:tcPr>
          <w:p w14:paraId="5FCA6A53">
            <w:pPr>
              <w:adjustRightInd w:val="0"/>
              <w:snapToGrid w:val="0"/>
              <w:jc w:val="center"/>
              <w:rPr>
                <w:rFonts w:eastAsiaTheme="minorEastAsia"/>
                <w:color w:val="auto"/>
                <w:sz w:val="18"/>
                <w:szCs w:val="18"/>
              </w:rPr>
            </w:pPr>
            <w:r>
              <w:rPr>
                <w:rFonts w:hint="eastAsia" w:eastAsiaTheme="minorEastAsia"/>
                <w:color w:val="auto"/>
                <w:sz w:val="18"/>
                <w:szCs w:val="18"/>
              </w:rPr>
              <w:t>202</w:t>
            </w:r>
            <w:r>
              <w:rPr>
                <w:rFonts w:hint="eastAsia" w:eastAsiaTheme="minorEastAsia"/>
                <w:color w:val="auto"/>
                <w:sz w:val="18"/>
                <w:szCs w:val="18"/>
                <w:lang w:val="en-US" w:eastAsia="zh-CN"/>
              </w:rPr>
              <w:t>3</w:t>
            </w:r>
            <w:r>
              <w:rPr>
                <w:rFonts w:hint="eastAsia" w:eastAsiaTheme="minorEastAsia"/>
                <w:color w:val="auto"/>
                <w:sz w:val="18"/>
                <w:szCs w:val="18"/>
              </w:rPr>
              <w:t>年</w:t>
            </w:r>
            <w:r>
              <w:rPr>
                <w:rFonts w:hint="eastAsia" w:eastAsiaTheme="minorEastAsia"/>
                <w:color w:val="auto"/>
                <w:sz w:val="18"/>
                <w:szCs w:val="18"/>
                <w:lang w:val="en-US" w:eastAsia="zh-CN"/>
              </w:rPr>
              <w:t>7</w:t>
            </w:r>
            <w:r>
              <w:rPr>
                <w:rFonts w:hint="eastAsia" w:eastAsiaTheme="minorEastAsia"/>
                <w:color w:val="auto"/>
                <w:sz w:val="18"/>
                <w:szCs w:val="18"/>
              </w:rPr>
              <w:t>月</w:t>
            </w:r>
          </w:p>
        </w:tc>
        <w:tc>
          <w:tcPr>
            <w:tcW w:w="564" w:type="pct"/>
            <w:gridSpan w:val="2"/>
            <w:tcMar>
              <w:left w:w="57" w:type="dxa"/>
              <w:right w:w="57" w:type="dxa"/>
            </w:tcMar>
            <w:vAlign w:val="center"/>
          </w:tcPr>
          <w:p w14:paraId="719E4E41">
            <w:pPr>
              <w:adjustRightInd w:val="0"/>
              <w:snapToGrid w:val="0"/>
              <w:jc w:val="center"/>
              <w:rPr>
                <w:rFonts w:eastAsiaTheme="minorEastAsia"/>
                <w:b/>
                <w:color w:val="auto"/>
                <w:sz w:val="18"/>
                <w:szCs w:val="18"/>
              </w:rPr>
            </w:pPr>
            <w:r>
              <w:rPr>
                <w:rFonts w:eastAsiaTheme="minorEastAsia"/>
                <w:b/>
                <w:color w:val="auto"/>
                <w:sz w:val="18"/>
                <w:szCs w:val="18"/>
              </w:rPr>
              <w:t>竣工日期</w:t>
            </w:r>
          </w:p>
        </w:tc>
        <w:tc>
          <w:tcPr>
            <w:tcW w:w="863" w:type="pct"/>
            <w:gridSpan w:val="2"/>
            <w:tcMar>
              <w:left w:w="57" w:type="dxa"/>
              <w:right w:w="57" w:type="dxa"/>
            </w:tcMar>
            <w:vAlign w:val="center"/>
          </w:tcPr>
          <w:p w14:paraId="3393A44A">
            <w:pPr>
              <w:adjustRightInd w:val="0"/>
              <w:snapToGrid w:val="0"/>
              <w:jc w:val="center"/>
              <w:rPr>
                <w:rFonts w:eastAsiaTheme="minorEastAsia"/>
                <w:color w:val="auto"/>
                <w:sz w:val="18"/>
                <w:szCs w:val="18"/>
              </w:rPr>
            </w:pPr>
            <w:r>
              <w:rPr>
                <w:rFonts w:hint="eastAsia" w:eastAsiaTheme="minorEastAsia"/>
                <w:color w:val="auto"/>
                <w:sz w:val="18"/>
                <w:szCs w:val="18"/>
              </w:rPr>
              <w:t>202</w:t>
            </w:r>
            <w:r>
              <w:rPr>
                <w:rFonts w:hint="eastAsia" w:eastAsiaTheme="minorEastAsia"/>
                <w:color w:val="auto"/>
                <w:sz w:val="18"/>
                <w:szCs w:val="18"/>
                <w:lang w:val="en-US" w:eastAsia="zh-CN"/>
              </w:rPr>
              <w:t>3</w:t>
            </w:r>
            <w:r>
              <w:rPr>
                <w:rFonts w:hint="eastAsia" w:eastAsiaTheme="minorEastAsia"/>
                <w:color w:val="auto"/>
                <w:sz w:val="18"/>
                <w:szCs w:val="18"/>
              </w:rPr>
              <w:t>年</w:t>
            </w:r>
            <w:r>
              <w:rPr>
                <w:rFonts w:hint="eastAsia" w:eastAsiaTheme="minorEastAsia"/>
                <w:color w:val="auto"/>
                <w:sz w:val="18"/>
                <w:szCs w:val="18"/>
                <w:lang w:val="en-US" w:eastAsia="zh-CN"/>
              </w:rPr>
              <w:t>9</w:t>
            </w:r>
            <w:r>
              <w:rPr>
                <w:rFonts w:hint="eastAsia" w:eastAsiaTheme="minorEastAsia"/>
                <w:color w:val="auto"/>
                <w:sz w:val="18"/>
                <w:szCs w:val="18"/>
              </w:rPr>
              <w:t>月</w:t>
            </w:r>
          </w:p>
        </w:tc>
        <w:tc>
          <w:tcPr>
            <w:tcW w:w="487" w:type="pct"/>
            <w:gridSpan w:val="2"/>
            <w:tcMar>
              <w:left w:w="57" w:type="dxa"/>
              <w:right w:w="57" w:type="dxa"/>
            </w:tcMar>
            <w:vAlign w:val="center"/>
          </w:tcPr>
          <w:p w14:paraId="27484DD4">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排污许可证</w:t>
            </w:r>
          </w:p>
          <w:p w14:paraId="38001B0C">
            <w:pPr>
              <w:adjustRightInd w:val="0"/>
              <w:snapToGrid w:val="0"/>
              <w:jc w:val="center"/>
              <w:rPr>
                <w:color w:val="000000" w:themeColor="text1"/>
                <w14:textFill>
                  <w14:solidFill>
                    <w14:schemeClr w14:val="tx1"/>
                  </w14:solidFill>
                </w14:textFill>
              </w:rPr>
            </w:pPr>
            <w:r>
              <w:rPr>
                <w:rFonts w:eastAsiaTheme="minorEastAsia"/>
                <w:b/>
                <w:color w:val="000000" w:themeColor="text1"/>
                <w:sz w:val="18"/>
                <w:szCs w:val="18"/>
                <w14:textFill>
                  <w14:solidFill>
                    <w14:schemeClr w14:val="tx1"/>
                  </w14:solidFill>
                </w14:textFill>
              </w:rPr>
              <w:t>申领时间</w:t>
            </w:r>
          </w:p>
        </w:tc>
        <w:tc>
          <w:tcPr>
            <w:tcW w:w="873" w:type="pct"/>
            <w:gridSpan w:val="4"/>
            <w:tcMar>
              <w:left w:w="57" w:type="dxa"/>
              <w:right w:w="57" w:type="dxa"/>
            </w:tcMar>
            <w:vAlign w:val="center"/>
          </w:tcPr>
          <w:p w14:paraId="7D97B713">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2021年12月20日</w:t>
            </w:r>
          </w:p>
        </w:tc>
      </w:tr>
      <w:tr w14:paraId="3025F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7C3945B9">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7BFA44FC">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环保设施设计单位</w:t>
            </w:r>
          </w:p>
        </w:tc>
        <w:tc>
          <w:tcPr>
            <w:tcW w:w="1516" w:type="pct"/>
            <w:gridSpan w:val="6"/>
            <w:tcMar>
              <w:left w:w="57" w:type="dxa"/>
              <w:right w:w="57" w:type="dxa"/>
            </w:tcMar>
            <w:vAlign w:val="center"/>
          </w:tcPr>
          <w:p w14:paraId="28A4A832">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auto"/>
                <w:sz w:val="18"/>
                <w:szCs w:val="18"/>
                <w:lang w:val="en-US" w:eastAsia="zh-CN"/>
              </w:rPr>
              <w:t>/</w:t>
            </w:r>
          </w:p>
        </w:tc>
        <w:tc>
          <w:tcPr>
            <w:tcW w:w="564" w:type="pct"/>
            <w:gridSpan w:val="2"/>
            <w:tcMar>
              <w:left w:w="57" w:type="dxa"/>
              <w:right w:w="57" w:type="dxa"/>
            </w:tcMar>
            <w:vAlign w:val="center"/>
          </w:tcPr>
          <w:p w14:paraId="7A537270">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环保设施施工单位</w:t>
            </w:r>
          </w:p>
        </w:tc>
        <w:tc>
          <w:tcPr>
            <w:tcW w:w="863" w:type="pct"/>
            <w:gridSpan w:val="2"/>
            <w:tcMar>
              <w:left w:w="57" w:type="dxa"/>
              <w:right w:w="57" w:type="dxa"/>
            </w:tcMar>
            <w:vAlign w:val="center"/>
          </w:tcPr>
          <w:p w14:paraId="7DF5EB01">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auto"/>
                <w:sz w:val="18"/>
                <w:szCs w:val="18"/>
                <w:lang w:val="en-US" w:eastAsia="zh-CN"/>
              </w:rPr>
              <w:t>/</w:t>
            </w:r>
          </w:p>
        </w:tc>
        <w:tc>
          <w:tcPr>
            <w:tcW w:w="487" w:type="pct"/>
            <w:gridSpan w:val="2"/>
            <w:tcMar>
              <w:left w:w="57" w:type="dxa"/>
              <w:right w:w="57" w:type="dxa"/>
            </w:tcMar>
            <w:vAlign w:val="center"/>
          </w:tcPr>
          <w:p w14:paraId="491B06B9">
            <w:pPr>
              <w:adjustRightInd w:val="0"/>
              <w:snapToGrid w:val="0"/>
              <w:jc w:val="center"/>
              <w:rPr>
                <w:color w:val="000000" w:themeColor="text1"/>
                <w14:textFill>
                  <w14:solidFill>
                    <w14:schemeClr w14:val="tx1"/>
                  </w14:solidFill>
                </w14:textFill>
              </w:rPr>
            </w:pPr>
            <w:r>
              <w:rPr>
                <w:rFonts w:eastAsiaTheme="minorEastAsia"/>
                <w:b/>
                <w:color w:val="000000" w:themeColor="text1"/>
                <w:sz w:val="18"/>
                <w:szCs w:val="18"/>
                <w14:textFill>
                  <w14:solidFill>
                    <w14:schemeClr w14:val="tx1"/>
                  </w14:solidFill>
                </w14:textFill>
              </w:rPr>
              <w:t>本工程排污许可证编号</w:t>
            </w:r>
          </w:p>
        </w:tc>
        <w:tc>
          <w:tcPr>
            <w:tcW w:w="873" w:type="pct"/>
            <w:gridSpan w:val="4"/>
            <w:tcMar>
              <w:left w:w="57" w:type="dxa"/>
              <w:right w:w="57" w:type="dxa"/>
            </w:tcMar>
            <w:vAlign w:val="center"/>
          </w:tcPr>
          <w:p w14:paraId="24DDAAED">
            <w:pPr>
              <w:adjustRightInd w:val="0"/>
              <w:snapToGrid w:val="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91360981667474714P001P</w:t>
            </w:r>
          </w:p>
        </w:tc>
      </w:tr>
      <w:tr w14:paraId="47492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718252FE">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41FD86B7">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验收单位</w:t>
            </w:r>
          </w:p>
        </w:tc>
        <w:tc>
          <w:tcPr>
            <w:tcW w:w="1516" w:type="pct"/>
            <w:gridSpan w:val="6"/>
            <w:tcMar>
              <w:left w:w="57" w:type="dxa"/>
              <w:right w:w="57" w:type="dxa"/>
            </w:tcMar>
            <w:vAlign w:val="center"/>
          </w:tcPr>
          <w:p w14:paraId="01C57198">
            <w:pPr>
              <w:adjustRightInd w:val="0"/>
              <w:snapToGrid w:val="0"/>
              <w:jc w:val="center"/>
              <w:rPr>
                <w:rFonts w:hint="eastAsia" w:eastAsiaTheme="minorEastAsia"/>
                <w:color w:val="FF0000"/>
                <w:sz w:val="18"/>
                <w:szCs w:val="18"/>
                <w:lang w:eastAsia="zh-CN"/>
              </w:rPr>
            </w:pPr>
            <w:r>
              <w:rPr>
                <w:rFonts w:hint="default" w:eastAsiaTheme="minorEastAsia"/>
                <w:color w:val="000000" w:themeColor="text1"/>
                <w:sz w:val="18"/>
                <w:szCs w:val="18"/>
                <w:lang w:val="en-US" w:eastAsia="zh-CN"/>
                <w14:textFill>
                  <w14:solidFill>
                    <w14:schemeClr w14:val="tx1"/>
                  </w14:solidFill>
                </w14:textFill>
              </w:rPr>
              <w:t>江西恒泰铝材有限公司</w:t>
            </w:r>
          </w:p>
        </w:tc>
        <w:tc>
          <w:tcPr>
            <w:tcW w:w="564" w:type="pct"/>
            <w:gridSpan w:val="2"/>
            <w:tcMar>
              <w:left w:w="57" w:type="dxa"/>
              <w:right w:w="57" w:type="dxa"/>
            </w:tcMar>
            <w:vAlign w:val="center"/>
          </w:tcPr>
          <w:p w14:paraId="095E7D5A">
            <w:pPr>
              <w:adjustRightInd w:val="0"/>
              <w:snapToGrid w:val="0"/>
              <w:jc w:val="center"/>
              <w:rPr>
                <w:rFonts w:eastAsiaTheme="minorEastAsia"/>
                <w:b/>
                <w:color w:val="auto"/>
                <w:sz w:val="18"/>
                <w:szCs w:val="18"/>
              </w:rPr>
            </w:pPr>
            <w:r>
              <w:rPr>
                <w:rFonts w:eastAsiaTheme="minorEastAsia"/>
                <w:b/>
                <w:color w:val="auto"/>
                <w:sz w:val="18"/>
                <w:szCs w:val="18"/>
              </w:rPr>
              <w:t>环保设施监测单位</w:t>
            </w:r>
          </w:p>
        </w:tc>
        <w:tc>
          <w:tcPr>
            <w:tcW w:w="863" w:type="pct"/>
            <w:gridSpan w:val="2"/>
            <w:tcMar>
              <w:left w:w="57" w:type="dxa"/>
              <w:right w:w="57" w:type="dxa"/>
            </w:tcMar>
            <w:vAlign w:val="center"/>
          </w:tcPr>
          <w:p w14:paraId="7DE0A268">
            <w:pPr>
              <w:adjustRightInd w:val="0"/>
              <w:snapToGrid w:val="0"/>
              <w:jc w:val="center"/>
              <w:rPr>
                <w:rFonts w:hint="eastAsia" w:eastAsiaTheme="minorEastAsia"/>
                <w:color w:val="auto"/>
                <w:sz w:val="18"/>
                <w:szCs w:val="18"/>
                <w:lang w:eastAsia="zh-CN"/>
              </w:rPr>
            </w:pPr>
            <w:r>
              <w:rPr>
                <w:rFonts w:hint="eastAsia" w:eastAsiaTheme="minorEastAsia"/>
                <w:color w:val="auto"/>
                <w:sz w:val="18"/>
                <w:szCs w:val="18"/>
                <w:lang w:eastAsia="zh-CN"/>
              </w:rPr>
              <w:t>南昌宇环检测技术有限公司</w:t>
            </w:r>
          </w:p>
        </w:tc>
        <w:tc>
          <w:tcPr>
            <w:tcW w:w="487" w:type="pct"/>
            <w:gridSpan w:val="2"/>
            <w:tcMar>
              <w:left w:w="57" w:type="dxa"/>
              <w:right w:w="57" w:type="dxa"/>
            </w:tcMar>
            <w:vAlign w:val="center"/>
          </w:tcPr>
          <w:p w14:paraId="4315C3CB">
            <w:pPr>
              <w:adjustRightInd w:val="0"/>
              <w:snapToGrid w:val="0"/>
              <w:jc w:val="center"/>
              <w:rPr>
                <w:rFonts w:eastAsiaTheme="minorEastAsia"/>
                <w:b/>
                <w:color w:val="auto"/>
                <w:sz w:val="18"/>
                <w:szCs w:val="18"/>
              </w:rPr>
            </w:pPr>
            <w:r>
              <w:rPr>
                <w:rFonts w:eastAsiaTheme="minorEastAsia"/>
                <w:b/>
                <w:color w:val="auto"/>
                <w:sz w:val="18"/>
                <w:szCs w:val="18"/>
              </w:rPr>
              <w:t>验收监测时工况</w:t>
            </w:r>
          </w:p>
        </w:tc>
        <w:tc>
          <w:tcPr>
            <w:tcW w:w="873" w:type="pct"/>
            <w:gridSpan w:val="4"/>
            <w:tcMar>
              <w:left w:w="57" w:type="dxa"/>
              <w:right w:w="57" w:type="dxa"/>
            </w:tcMar>
            <w:vAlign w:val="center"/>
          </w:tcPr>
          <w:p w14:paraId="4C5E6C9E">
            <w:pPr>
              <w:adjustRightInd w:val="0"/>
              <w:snapToGrid w:val="0"/>
              <w:jc w:val="center"/>
              <w:rPr>
                <w:rFonts w:hint="eastAsia" w:eastAsiaTheme="minorEastAsia"/>
                <w:color w:val="auto"/>
                <w:sz w:val="18"/>
                <w:szCs w:val="18"/>
                <w:lang w:eastAsia="zh-CN"/>
              </w:rPr>
            </w:pPr>
            <w:r>
              <w:rPr>
                <w:rFonts w:hint="eastAsia" w:eastAsiaTheme="minorEastAsia"/>
                <w:color w:val="auto"/>
                <w:sz w:val="18"/>
                <w:szCs w:val="18"/>
                <w:lang w:eastAsia="zh-CN"/>
              </w:rPr>
              <w:t>铝锭</w:t>
            </w:r>
            <w:r>
              <w:rPr>
                <w:rFonts w:hint="eastAsia" w:eastAsiaTheme="minorEastAsia"/>
                <w:color w:val="auto"/>
                <w:sz w:val="18"/>
                <w:szCs w:val="18"/>
                <w:lang w:val="en-US" w:eastAsia="zh-CN"/>
              </w:rPr>
              <w:t>94.3%、</w:t>
            </w:r>
            <w:r>
              <w:rPr>
                <w:rFonts w:hint="eastAsia" w:eastAsiaTheme="minorEastAsia"/>
                <w:color w:val="auto"/>
                <w:sz w:val="18"/>
                <w:szCs w:val="18"/>
                <w:lang w:eastAsia="zh-CN"/>
              </w:rPr>
              <w:t>铝棒</w:t>
            </w:r>
            <w:r>
              <w:rPr>
                <w:rFonts w:hint="eastAsia" w:eastAsiaTheme="minorEastAsia"/>
                <w:color w:val="auto"/>
                <w:sz w:val="18"/>
                <w:szCs w:val="18"/>
                <w:lang w:val="en-US" w:eastAsia="zh-CN"/>
              </w:rPr>
              <w:t>90%</w:t>
            </w:r>
          </w:p>
        </w:tc>
      </w:tr>
      <w:tr w14:paraId="10EFF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4075D93C">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6B59BD1F">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投资总概算（万元）</w:t>
            </w:r>
          </w:p>
        </w:tc>
        <w:tc>
          <w:tcPr>
            <w:tcW w:w="1516" w:type="pct"/>
            <w:gridSpan w:val="6"/>
            <w:tcMar>
              <w:left w:w="57" w:type="dxa"/>
              <w:right w:w="57" w:type="dxa"/>
            </w:tcMar>
            <w:vAlign w:val="center"/>
          </w:tcPr>
          <w:p w14:paraId="29FDDDAA">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700</w:t>
            </w:r>
          </w:p>
        </w:tc>
        <w:tc>
          <w:tcPr>
            <w:tcW w:w="564" w:type="pct"/>
            <w:gridSpan w:val="2"/>
            <w:tcMar>
              <w:left w:w="57" w:type="dxa"/>
              <w:right w:w="57" w:type="dxa"/>
            </w:tcMar>
            <w:vAlign w:val="center"/>
          </w:tcPr>
          <w:p w14:paraId="19649294">
            <w:pPr>
              <w:tabs>
                <w:tab w:val="left" w:pos="690"/>
              </w:tabs>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环保投资</w:t>
            </w:r>
          </w:p>
          <w:p w14:paraId="2CBFA88D">
            <w:pPr>
              <w:tabs>
                <w:tab w:val="left" w:pos="690"/>
              </w:tabs>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总概算（万元）</w:t>
            </w:r>
          </w:p>
        </w:tc>
        <w:tc>
          <w:tcPr>
            <w:tcW w:w="863" w:type="pct"/>
            <w:gridSpan w:val="2"/>
            <w:tcMar>
              <w:left w:w="57" w:type="dxa"/>
              <w:right w:w="57" w:type="dxa"/>
            </w:tcMar>
            <w:vAlign w:val="center"/>
          </w:tcPr>
          <w:p w14:paraId="45323BBE">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30</w:t>
            </w:r>
          </w:p>
        </w:tc>
        <w:tc>
          <w:tcPr>
            <w:tcW w:w="487" w:type="pct"/>
            <w:gridSpan w:val="2"/>
            <w:tcMar>
              <w:left w:w="57" w:type="dxa"/>
              <w:right w:w="57" w:type="dxa"/>
            </w:tcMar>
            <w:vAlign w:val="center"/>
          </w:tcPr>
          <w:p w14:paraId="77F96BB9">
            <w:pPr>
              <w:tabs>
                <w:tab w:val="left" w:pos="690"/>
              </w:tabs>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所占比例（%）</w:t>
            </w:r>
          </w:p>
        </w:tc>
        <w:tc>
          <w:tcPr>
            <w:tcW w:w="873" w:type="pct"/>
            <w:gridSpan w:val="4"/>
            <w:tcMar>
              <w:left w:w="57" w:type="dxa"/>
              <w:right w:w="57" w:type="dxa"/>
            </w:tcMar>
            <w:vAlign w:val="center"/>
          </w:tcPr>
          <w:p w14:paraId="6A5CE8B7">
            <w:pPr>
              <w:adjustRightInd w:val="0"/>
              <w:snapToGrid w:val="0"/>
              <w:jc w:val="center"/>
              <w:rPr>
                <w:rFonts w:hint="default" w:eastAsiaTheme="minorEastAsia"/>
                <w:color w:val="auto"/>
                <w:sz w:val="18"/>
                <w:szCs w:val="18"/>
                <w:lang w:val="en-US"/>
              </w:rPr>
            </w:pPr>
            <w:r>
              <w:rPr>
                <w:rFonts w:hint="eastAsia"/>
                <w:color w:val="auto"/>
                <w:sz w:val="18"/>
                <w:szCs w:val="18"/>
                <w:lang w:val="en-US" w:eastAsia="zh-CN"/>
              </w:rPr>
              <w:t>4.3</w:t>
            </w:r>
            <w:r>
              <w:rPr>
                <w:color w:val="auto"/>
                <w:sz w:val="18"/>
                <w:szCs w:val="18"/>
              </w:rPr>
              <w:t>%</w:t>
            </w:r>
          </w:p>
        </w:tc>
      </w:tr>
      <w:tr w14:paraId="208C1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1BAF8BF7">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07FF0806">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实际总投资（万元）</w:t>
            </w:r>
          </w:p>
        </w:tc>
        <w:tc>
          <w:tcPr>
            <w:tcW w:w="1516" w:type="pct"/>
            <w:gridSpan w:val="6"/>
            <w:tcMar>
              <w:left w:w="57" w:type="dxa"/>
              <w:right w:w="57" w:type="dxa"/>
            </w:tcMar>
            <w:vAlign w:val="center"/>
          </w:tcPr>
          <w:p w14:paraId="2818EBDA">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700</w:t>
            </w:r>
          </w:p>
        </w:tc>
        <w:tc>
          <w:tcPr>
            <w:tcW w:w="564" w:type="pct"/>
            <w:gridSpan w:val="2"/>
            <w:tcMar>
              <w:left w:w="57" w:type="dxa"/>
              <w:right w:w="57" w:type="dxa"/>
            </w:tcMar>
            <w:vAlign w:val="center"/>
          </w:tcPr>
          <w:p w14:paraId="69CB7543">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实际环保投资（万元）</w:t>
            </w:r>
          </w:p>
        </w:tc>
        <w:tc>
          <w:tcPr>
            <w:tcW w:w="863" w:type="pct"/>
            <w:gridSpan w:val="2"/>
            <w:tcMar>
              <w:left w:w="57" w:type="dxa"/>
              <w:right w:w="57" w:type="dxa"/>
            </w:tcMar>
            <w:vAlign w:val="center"/>
          </w:tcPr>
          <w:p w14:paraId="5D6E1D4D">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30</w:t>
            </w:r>
          </w:p>
        </w:tc>
        <w:tc>
          <w:tcPr>
            <w:tcW w:w="487" w:type="pct"/>
            <w:gridSpan w:val="2"/>
            <w:tcMar>
              <w:left w:w="57" w:type="dxa"/>
              <w:right w:w="57" w:type="dxa"/>
            </w:tcMar>
            <w:vAlign w:val="center"/>
          </w:tcPr>
          <w:p w14:paraId="2A18DD87">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所占比例（%）</w:t>
            </w:r>
          </w:p>
        </w:tc>
        <w:tc>
          <w:tcPr>
            <w:tcW w:w="873" w:type="pct"/>
            <w:gridSpan w:val="4"/>
            <w:tcMar>
              <w:left w:w="57" w:type="dxa"/>
              <w:right w:w="57" w:type="dxa"/>
            </w:tcMar>
            <w:vAlign w:val="center"/>
          </w:tcPr>
          <w:p w14:paraId="314E63BE">
            <w:pPr>
              <w:adjustRightInd w:val="0"/>
              <w:snapToGrid w:val="0"/>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4.3</w:t>
            </w:r>
            <w:r>
              <w:rPr>
                <w:color w:val="000000" w:themeColor="text1"/>
                <w:sz w:val="18"/>
                <w:szCs w:val="18"/>
                <w14:textFill>
                  <w14:solidFill>
                    <w14:schemeClr w14:val="tx1"/>
                  </w14:solidFill>
                </w14:textFill>
              </w:rPr>
              <w:t>%</w:t>
            </w:r>
          </w:p>
        </w:tc>
      </w:tr>
      <w:tr w14:paraId="7C056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35FE3F25">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07F2FC29">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废水治理（万元）</w:t>
            </w:r>
          </w:p>
        </w:tc>
        <w:tc>
          <w:tcPr>
            <w:tcW w:w="171" w:type="pct"/>
            <w:tcMar>
              <w:left w:w="57" w:type="dxa"/>
              <w:right w:w="57" w:type="dxa"/>
            </w:tcMar>
            <w:vAlign w:val="center"/>
          </w:tcPr>
          <w:p w14:paraId="0F3466A9">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0</w:t>
            </w:r>
          </w:p>
        </w:tc>
        <w:tc>
          <w:tcPr>
            <w:tcW w:w="428" w:type="pct"/>
            <w:tcMar>
              <w:left w:w="57" w:type="dxa"/>
              <w:right w:w="57" w:type="dxa"/>
            </w:tcMar>
            <w:vAlign w:val="center"/>
          </w:tcPr>
          <w:p w14:paraId="2979C388">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废气治理（万元）</w:t>
            </w:r>
          </w:p>
        </w:tc>
        <w:tc>
          <w:tcPr>
            <w:tcW w:w="339" w:type="pct"/>
            <w:tcMar>
              <w:left w:w="57" w:type="dxa"/>
              <w:right w:w="57" w:type="dxa"/>
            </w:tcMar>
            <w:vAlign w:val="center"/>
          </w:tcPr>
          <w:p w14:paraId="5287DF5F">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0</w:t>
            </w:r>
          </w:p>
        </w:tc>
        <w:tc>
          <w:tcPr>
            <w:tcW w:w="363" w:type="pct"/>
            <w:gridSpan w:val="2"/>
            <w:tcMar>
              <w:left w:w="57" w:type="dxa"/>
              <w:right w:w="57" w:type="dxa"/>
            </w:tcMar>
            <w:vAlign w:val="center"/>
          </w:tcPr>
          <w:p w14:paraId="7E8F450F">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噪声治理</w:t>
            </w:r>
          </w:p>
          <w:p w14:paraId="1A924869">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（万元）</w:t>
            </w:r>
          </w:p>
        </w:tc>
        <w:tc>
          <w:tcPr>
            <w:tcW w:w="215" w:type="pct"/>
            <w:tcMar>
              <w:left w:w="57" w:type="dxa"/>
              <w:right w:w="57" w:type="dxa"/>
            </w:tcMar>
            <w:vAlign w:val="center"/>
          </w:tcPr>
          <w:p w14:paraId="0C8131D2">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5</w:t>
            </w:r>
          </w:p>
        </w:tc>
        <w:tc>
          <w:tcPr>
            <w:tcW w:w="564" w:type="pct"/>
            <w:gridSpan w:val="2"/>
            <w:tcMar>
              <w:left w:w="57" w:type="dxa"/>
              <w:right w:w="57" w:type="dxa"/>
            </w:tcMar>
            <w:vAlign w:val="center"/>
          </w:tcPr>
          <w:p w14:paraId="74595BD9">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固体废物治理（万元）</w:t>
            </w:r>
          </w:p>
        </w:tc>
        <w:tc>
          <w:tcPr>
            <w:tcW w:w="863" w:type="pct"/>
            <w:gridSpan w:val="2"/>
            <w:tcMar>
              <w:left w:w="57" w:type="dxa"/>
              <w:right w:w="57" w:type="dxa"/>
            </w:tcMar>
            <w:vAlign w:val="center"/>
          </w:tcPr>
          <w:p w14:paraId="255119DC">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0</w:t>
            </w:r>
          </w:p>
        </w:tc>
        <w:tc>
          <w:tcPr>
            <w:tcW w:w="487" w:type="pct"/>
            <w:gridSpan w:val="2"/>
            <w:tcMar>
              <w:left w:w="57" w:type="dxa"/>
              <w:right w:w="57" w:type="dxa"/>
            </w:tcMar>
            <w:vAlign w:val="center"/>
          </w:tcPr>
          <w:p w14:paraId="11AD8538">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绿化及生态（万元）</w:t>
            </w:r>
          </w:p>
        </w:tc>
        <w:tc>
          <w:tcPr>
            <w:tcW w:w="200" w:type="pct"/>
            <w:tcMar>
              <w:left w:w="57" w:type="dxa"/>
              <w:right w:w="57" w:type="dxa"/>
            </w:tcMar>
            <w:vAlign w:val="center"/>
          </w:tcPr>
          <w:p w14:paraId="32F90268">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w:t>
            </w:r>
          </w:p>
        </w:tc>
        <w:tc>
          <w:tcPr>
            <w:tcW w:w="358" w:type="pct"/>
            <w:gridSpan w:val="2"/>
            <w:tcMar>
              <w:left w:w="57" w:type="dxa"/>
              <w:right w:w="57" w:type="dxa"/>
            </w:tcMar>
            <w:vAlign w:val="center"/>
          </w:tcPr>
          <w:p w14:paraId="09E55B72">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其他（万元）</w:t>
            </w:r>
          </w:p>
        </w:tc>
        <w:tc>
          <w:tcPr>
            <w:tcW w:w="313" w:type="pct"/>
            <w:tcMar>
              <w:left w:w="57" w:type="dxa"/>
              <w:right w:w="57" w:type="dxa"/>
            </w:tcMar>
            <w:vAlign w:val="center"/>
          </w:tcPr>
          <w:p w14:paraId="1164A6E4">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25</w:t>
            </w:r>
          </w:p>
        </w:tc>
      </w:tr>
      <w:tr w14:paraId="5460A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 w:type="pct"/>
            <w:vMerge w:val="continue"/>
            <w:tcMar>
              <w:left w:w="57" w:type="dxa"/>
              <w:right w:w="57" w:type="dxa"/>
            </w:tcMar>
            <w:vAlign w:val="center"/>
          </w:tcPr>
          <w:p w14:paraId="17559CD6">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14:paraId="77712839">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新增废水处理设施能力</w:t>
            </w:r>
          </w:p>
        </w:tc>
        <w:tc>
          <w:tcPr>
            <w:tcW w:w="1516" w:type="pct"/>
            <w:gridSpan w:val="6"/>
            <w:tcMar>
              <w:left w:w="57" w:type="dxa"/>
              <w:right w:w="57" w:type="dxa"/>
            </w:tcMar>
            <w:vAlign w:val="center"/>
          </w:tcPr>
          <w:p w14:paraId="5BAE4608">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p>
        </w:tc>
        <w:tc>
          <w:tcPr>
            <w:tcW w:w="564" w:type="pct"/>
            <w:gridSpan w:val="2"/>
            <w:tcMar>
              <w:left w:w="57" w:type="dxa"/>
              <w:right w:w="57" w:type="dxa"/>
            </w:tcMar>
            <w:vAlign w:val="center"/>
          </w:tcPr>
          <w:p w14:paraId="48600E70">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新增废气</w:t>
            </w:r>
          </w:p>
          <w:p w14:paraId="76CF7881">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处理设施能力</w:t>
            </w:r>
          </w:p>
        </w:tc>
        <w:tc>
          <w:tcPr>
            <w:tcW w:w="863" w:type="pct"/>
            <w:gridSpan w:val="2"/>
            <w:tcMar>
              <w:left w:w="57" w:type="dxa"/>
              <w:right w:w="57" w:type="dxa"/>
            </w:tcMar>
            <w:vAlign w:val="center"/>
          </w:tcPr>
          <w:p w14:paraId="5856B914">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w:t>
            </w:r>
          </w:p>
        </w:tc>
        <w:tc>
          <w:tcPr>
            <w:tcW w:w="487" w:type="pct"/>
            <w:gridSpan w:val="2"/>
            <w:tcMar>
              <w:left w:w="57" w:type="dxa"/>
              <w:right w:w="57" w:type="dxa"/>
            </w:tcMar>
            <w:vAlign w:val="center"/>
          </w:tcPr>
          <w:p w14:paraId="7E3B08E3">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年平均工作时</w:t>
            </w:r>
          </w:p>
        </w:tc>
        <w:tc>
          <w:tcPr>
            <w:tcW w:w="873" w:type="pct"/>
            <w:gridSpan w:val="4"/>
            <w:tcMar>
              <w:left w:w="57" w:type="dxa"/>
              <w:right w:w="57" w:type="dxa"/>
            </w:tcMar>
            <w:vAlign w:val="center"/>
          </w:tcPr>
          <w:p w14:paraId="485F22A4">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7200</w:t>
            </w:r>
          </w:p>
        </w:tc>
      </w:tr>
      <w:tr w14:paraId="63EC7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pct"/>
            <w:gridSpan w:val="4"/>
            <w:tcMar>
              <w:left w:w="57" w:type="dxa"/>
              <w:right w:w="57" w:type="dxa"/>
            </w:tcMar>
            <w:vAlign w:val="center"/>
          </w:tcPr>
          <w:p w14:paraId="6FBB4EEB">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运营单位</w:t>
            </w:r>
          </w:p>
        </w:tc>
        <w:tc>
          <w:tcPr>
            <w:tcW w:w="1192" w:type="pct"/>
            <w:gridSpan w:val="4"/>
            <w:tcMar>
              <w:left w:w="57" w:type="dxa"/>
              <w:right w:w="57" w:type="dxa"/>
            </w:tcMar>
            <w:vAlign w:val="center"/>
          </w:tcPr>
          <w:p w14:paraId="3155D5D8">
            <w:pPr>
              <w:adjustRightInd w:val="0"/>
              <w:snapToGrid w:val="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江西恒泰铝材有限公司</w:t>
            </w:r>
          </w:p>
        </w:tc>
        <w:tc>
          <w:tcPr>
            <w:tcW w:w="982" w:type="pct"/>
            <w:gridSpan w:val="5"/>
            <w:tcMar>
              <w:left w:w="57" w:type="dxa"/>
              <w:right w:w="57" w:type="dxa"/>
            </w:tcMar>
            <w:vAlign w:val="center"/>
          </w:tcPr>
          <w:p w14:paraId="734C9FE0">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运营单位社会统一信用代码</w:t>
            </w:r>
          </w:p>
          <w:p w14:paraId="449251D0">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（或组织机构代码）</w:t>
            </w:r>
          </w:p>
        </w:tc>
        <w:tc>
          <w:tcPr>
            <w:tcW w:w="769" w:type="pct"/>
            <w:tcMar>
              <w:left w:w="57" w:type="dxa"/>
              <w:right w:w="57" w:type="dxa"/>
            </w:tcMar>
            <w:vAlign w:val="center"/>
          </w:tcPr>
          <w:p w14:paraId="613CFED7">
            <w:pPr>
              <w:adjustRightInd w:val="0"/>
              <w:snapToGrid w:val="0"/>
              <w:ind w:left="-105" w:leftChars="-50" w:right="-105" w:rightChars="-50"/>
              <w:jc w:val="center"/>
              <w:rPr>
                <w:rFonts w:hint="default" w:eastAsiaTheme="minorEastAsia"/>
                <w:color w:val="000000" w:themeColor="text1"/>
                <w:sz w:val="18"/>
                <w:szCs w:val="18"/>
                <w:lang w:val="en-US" w:eastAsia="zh-CN"/>
                <w14:textFill>
                  <w14:solidFill>
                    <w14:schemeClr w14:val="tx1"/>
                  </w14:solidFill>
                </w14:textFill>
              </w:rPr>
            </w:pPr>
            <w:r>
              <w:rPr>
                <w:rFonts w:hint="default" w:eastAsiaTheme="minorEastAsia"/>
                <w:color w:val="000000" w:themeColor="text1"/>
                <w:sz w:val="18"/>
                <w:szCs w:val="18"/>
                <w:lang w:val="en-US" w:eastAsia="zh-CN"/>
                <w14:textFill>
                  <w14:solidFill>
                    <w14:schemeClr w14:val="tx1"/>
                  </w14:solidFill>
                </w14:textFill>
              </w:rPr>
              <w:t>91360981667474714P</w:t>
            </w:r>
          </w:p>
        </w:tc>
        <w:tc>
          <w:tcPr>
            <w:tcW w:w="487" w:type="pct"/>
            <w:gridSpan w:val="2"/>
            <w:tcMar>
              <w:left w:w="57" w:type="dxa"/>
              <w:right w:w="57" w:type="dxa"/>
            </w:tcMar>
            <w:vAlign w:val="center"/>
          </w:tcPr>
          <w:p w14:paraId="2B8FEBC3">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验收时间</w:t>
            </w:r>
          </w:p>
        </w:tc>
        <w:tc>
          <w:tcPr>
            <w:tcW w:w="873" w:type="pct"/>
            <w:gridSpan w:val="4"/>
            <w:tcMar>
              <w:left w:w="57" w:type="dxa"/>
              <w:right w:w="57" w:type="dxa"/>
            </w:tcMar>
            <w:vAlign w:val="center"/>
          </w:tcPr>
          <w:p w14:paraId="107BE54B">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auto"/>
                <w:sz w:val="18"/>
                <w:szCs w:val="18"/>
              </w:rPr>
              <w:t>202</w:t>
            </w:r>
            <w:r>
              <w:rPr>
                <w:rFonts w:hint="eastAsia" w:eastAsiaTheme="minorEastAsia"/>
                <w:color w:val="auto"/>
                <w:sz w:val="18"/>
                <w:szCs w:val="18"/>
                <w:lang w:val="en-US" w:eastAsia="zh-CN"/>
              </w:rPr>
              <w:t>5.4~2025.7</w:t>
            </w:r>
          </w:p>
        </w:tc>
      </w:tr>
      <w:tr w14:paraId="505EE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restart"/>
            <w:tcMar>
              <w:left w:w="57" w:type="dxa"/>
              <w:right w:w="57" w:type="dxa"/>
            </w:tcMar>
            <w:vAlign w:val="center"/>
          </w:tcPr>
          <w:p w14:paraId="16184AAE">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污染</w:t>
            </w:r>
          </w:p>
          <w:p w14:paraId="32A09E4A">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物排</w:t>
            </w:r>
          </w:p>
          <w:p w14:paraId="24612243">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放达</w:t>
            </w:r>
          </w:p>
          <w:p w14:paraId="7E149FAC">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标与</w:t>
            </w:r>
          </w:p>
          <w:p w14:paraId="6A64CB6A">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总量</w:t>
            </w:r>
          </w:p>
          <w:p w14:paraId="2B936382">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控制（工</w:t>
            </w:r>
          </w:p>
          <w:p w14:paraId="7A8E5D1E">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业建</w:t>
            </w:r>
          </w:p>
          <w:p w14:paraId="1196B90B">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设项</w:t>
            </w:r>
          </w:p>
          <w:p w14:paraId="5849D391">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目详填）</w:t>
            </w:r>
          </w:p>
        </w:tc>
        <w:tc>
          <w:tcPr>
            <w:tcW w:w="521" w:type="pct"/>
            <w:gridSpan w:val="2"/>
            <w:tcMar>
              <w:left w:w="57" w:type="dxa"/>
              <w:right w:w="57" w:type="dxa"/>
            </w:tcMar>
            <w:vAlign w:val="center"/>
          </w:tcPr>
          <w:p w14:paraId="2BF62F25">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污染物</w:t>
            </w:r>
          </w:p>
        </w:tc>
        <w:tc>
          <w:tcPr>
            <w:tcW w:w="171" w:type="pct"/>
            <w:tcMar>
              <w:left w:w="57" w:type="dxa"/>
              <w:right w:w="57" w:type="dxa"/>
            </w:tcMar>
            <w:vAlign w:val="center"/>
          </w:tcPr>
          <w:p w14:paraId="58B0B460">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原有排放量(1)</w:t>
            </w:r>
          </w:p>
        </w:tc>
        <w:tc>
          <w:tcPr>
            <w:tcW w:w="428" w:type="pct"/>
            <w:tcMar>
              <w:left w:w="57" w:type="dxa"/>
              <w:right w:w="57" w:type="dxa"/>
            </w:tcMar>
            <w:vAlign w:val="center"/>
          </w:tcPr>
          <w:p w14:paraId="1A8264C8">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本期工程实际排放浓度(2)</w:t>
            </w:r>
          </w:p>
        </w:tc>
        <w:tc>
          <w:tcPr>
            <w:tcW w:w="339" w:type="pct"/>
            <w:tcMar>
              <w:left w:w="57" w:type="dxa"/>
              <w:right w:w="57" w:type="dxa"/>
            </w:tcMar>
            <w:vAlign w:val="center"/>
          </w:tcPr>
          <w:p w14:paraId="630D9505">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本期工程允许排放浓度(3)</w:t>
            </w:r>
          </w:p>
        </w:tc>
        <w:tc>
          <w:tcPr>
            <w:tcW w:w="254" w:type="pct"/>
            <w:tcMar>
              <w:left w:w="57" w:type="dxa"/>
              <w:right w:w="57" w:type="dxa"/>
            </w:tcMar>
            <w:vAlign w:val="center"/>
          </w:tcPr>
          <w:p w14:paraId="7D160E58">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本期工程产生量(4)</w:t>
            </w:r>
          </w:p>
        </w:tc>
        <w:tc>
          <w:tcPr>
            <w:tcW w:w="324" w:type="pct"/>
            <w:gridSpan w:val="2"/>
            <w:tcMar>
              <w:left w:w="57" w:type="dxa"/>
              <w:right w:w="57" w:type="dxa"/>
            </w:tcMar>
            <w:vAlign w:val="center"/>
          </w:tcPr>
          <w:p w14:paraId="688AEDFD">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本期工程自身削减量(5)</w:t>
            </w:r>
          </w:p>
        </w:tc>
        <w:tc>
          <w:tcPr>
            <w:tcW w:w="418" w:type="pct"/>
            <w:tcMar>
              <w:left w:w="57" w:type="dxa"/>
              <w:right w:w="57" w:type="dxa"/>
            </w:tcMar>
            <w:vAlign w:val="center"/>
          </w:tcPr>
          <w:p w14:paraId="09460D74">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w:t>
            </w:r>
          </w:p>
          <w:p w14:paraId="48EA618C">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实际排放量(6)</w:t>
            </w:r>
          </w:p>
        </w:tc>
        <w:tc>
          <w:tcPr>
            <w:tcW w:w="239" w:type="pct"/>
            <w:gridSpan w:val="2"/>
            <w:tcMar>
              <w:left w:w="57" w:type="dxa"/>
              <w:right w:w="57" w:type="dxa"/>
            </w:tcMar>
            <w:vAlign w:val="center"/>
          </w:tcPr>
          <w:p w14:paraId="461CBA41">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本期工程核定排放总量(7)</w:t>
            </w:r>
          </w:p>
        </w:tc>
        <w:tc>
          <w:tcPr>
            <w:tcW w:w="769" w:type="pct"/>
            <w:tcMar>
              <w:left w:w="57" w:type="dxa"/>
              <w:right w:w="57" w:type="dxa"/>
            </w:tcMar>
            <w:vAlign w:val="center"/>
          </w:tcPr>
          <w:p w14:paraId="77C73F24">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本期工程“以新带老”削减量(8)</w:t>
            </w:r>
          </w:p>
        </w:tc>
        <w:tc>
          <w:tcPr>
            <w:tcW w:w="310" w:type="pct"/>
            <w:tcMar>
              <w:left w:w="57" w:type="dxa"/>
              <w:right w:w="57" w:type="dxa"/>
            </w:tcMar>
            <w:vAlign w:val="center"/>
          </w:tcPr>
          <w:p w14:paraId="5FA1DF93">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全厂实际排放总量(9)</w:t>
            </w:r>
          </w:p>
        </w:tc>
        <w:tc>
          <w:tcPr>
            <w:tcW w:w="378" w:type="pct"/>
            <w:gridSpan w:val="2"/>
            <w:tcMar>
              <w:left w:w="57" w:type="dxa"/>
              <w:right w:w="57" w:type="dxa"/>
            </w:tcMar>
            <w:vAlign w:val="center"/>
          </w:tcPr>
          <w:p w14:paraId="2C747989">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全厂核定排放总量(10)</w:t>
            </w:r>
          </w:p>
        </w:tc>
        <w:tc>
          <w:tcPr>
            <w:tcW w:w="358" w:type="pct"/>
            <w:gridSpan w:val="2"/>
            <w:tcMar>
              <w:left w:w="57" w:type="dxa"/>
              <w:right w:w="57" w:type="dxa"/>
            </w:tcMar>
            <w:vAlign w:val="center"/>
          </w:tcPr>
          <w:p w14:paraId="489BEB58">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区域平衡替代削减量(11)</w:t>
            </w:r>
          </w:p>
        </w:tc>
        <w:tc>
          <w:tcPr>
            <w:tcW w:w="313" w:type="pct"/>
            <w:tcMar>
              <w:left w:w="57" w:type="dxa"/>
              <w:right w:w="57" w:type="dxa"/>
            </w:tcMar>
            <w:vAlign w:val="center"/>
          </w:tcPr>
          <w:p w14:paraId="3B47A39C">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排放增减量(12)</w:t>
            </w:r>
          </w:p>
        </w:tc>
      </w:tr>
      <w:tr w14:paraId="06A41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continue"/>
            <w:tcMar>
              <w:left w:w="57" w:type="dxa"/>
              <w:right w:w="57" w:type="dxa"/>
            </w:tcMar>
            <w:vAlign w:val="center"/>
          </w:tcPr>
          <w:p w14:paraId="3EC1EF04">
            <w:pPr>
              <w:adjustRightInd w:val="0"/>
              <w:snapToGrid w:val="0"/>
              <w:jc w:val="center"/>
              <w:rPr>
                <w:rFonts w:eastAsiaTheme="minorEastAsia"/>
                <w:color w:val="auto"/>
                <w:sz w:val="18"/>
                <w:szCs w:val="18"/>
              </w:rPr>
            </w:pPr>
          </w:p>
        </w:tc>
        <w:tc>
          <w:tcPr>
            <w:tcW w:w="521" w:type="pct"/>
            <w:gridSpan w:val="2"/>
            <w:shd w:val="clear" w:color="auto" w:fill="auto"/>
            <w:tcMar>
              <w:left w:w="57" w:type="dxa"/>
              <w:right w:w="57" w:type="dxa"/>
            </w:tcMar>
            <w:vAlign w:val="center"/>
          </w:tcPr>
          <w:p w14:paraId="45A23EB6">
            <w:pPr>
              <w:adjustRightInd w:val="0"/>
              <w:snapToGrid w:val="0"/>
              <w:jc w:val="center"/>
              <w:rPr>
                <w:rFonts w:hint="eastAsia" w:ascii="Times New Roman" w:hAnsi="Times New Roman" w:cs="Times New Roman" w:eastAsiaTheme="minorEastAsia"/>
                <w:b/>
                <w:color w:val="auto"/>
                <w:kern w:val="2"/>
                <w:sz w:val="18"/>
                <w:szCs w:val="18"/>
                <w:lang w:val="en-US" w:eastAsia="zh-CN" w:bidi="ar-SA"/>
              </w:rPr>
            </w:pPr>
            <w:r>
              <w:rPr>
                <w:rFonts w:hint="eastAsia" w:eastAsiaTheme="minorEastAsia"/>
                <w:b/>
                <w:color w:val="auto"/>
                <w:sz w:val="18"/>
                <w:szCs w:val="18"/>
                <w:lang w:eastAsia="zh-CN"/>
              </w:rPr>
              <w:t>颗粒物</w:t>
            </w:r>
          </w:p>
        </w:tc>
        <w:tc>
          <w:tcPr>
            <w:tcW w:w="171" w:type="pct"/>
            <w:shd w:val="clear" w:color="auto" w:fill="auto"/>
            <w:tcMar>
              <w:left w:w="57" w:type="dxa"/>
              <w:right w:w="57" w:type="dxa"/>
            </w:tcMar>
            <w:vAlign w:val="center"/>
          </w:tcPr>
          <w:p w14:paraId="4C015D23">
            <w:pPr>
              <w:adjustRightInd w:val="0"/>
              <w:snapToGrid w:val="0"/>
              <w:jc w:val="center"/>
              <w:rPr>
                <w:rFonts w:ascii="Times New Roman" w:hAnsi="Times New Roman" w:cs="Times New Roman" w:eastAsiaTheme="minorEastAsia"/>
                <w:color w:val="auto"/>
                <w:kern w:val="2"/>
                <w:sz w:val="18"/>
                <w:szCs w:val="18"/>
                <w:lang w:val="en-US" w:eastAsia="zh-CN" w:bidi="ar-SA"/>
              </w:rPr>
            </w:pPr>
            <w:r>
              <w:rPr>
                <w:rFonts w:eastAsiaTheme="minorEastAsia"/>
                <w:color w:val="auto"/>
                <w:sz w:val="18"/>
                <w:szCs w:val="18"/>
              </w:rPr>
              <w:t>/</w:t>
            </w:r>
          </w:p>
        </w:tc>
        <w:tc>
          <w:tcPr>
            <w:tcW w:w="428" w:type="pct"/>
            <w:shd w:val="clear" w:color="auto" w:fill="auto"/>
            <w:tcMar>
              <w:left w:w="57" w:type="dxa"/>
              <w:right w:w="57" w:type="dxa"/>
            </w:tcMar>
            <w:vAlign w:val="center"/>
          </w:tcPr>
          <w:p w14:paraId="700BC7EF">
            <w:pPr>
              <w:adjustRightInd w:val="0"/>
              <w:snapToGrid w:val="0"/>
              <w:jc w:val="center"/>
              <w:rPr>
                <w:rFonts w:hint="default" w:ascii="Times New Roman" w:hAnsi="Times New Roman" w:cs="Times New Roman" w:eastAsiaTheme="minorEastAsia"/>
                <w:color w:val="auto"/>
                <w:kern w:val="2"/>
                <w:sz w:val="18"/>
                <w:szCs w:val="18"/>
                <w:lang w:val="en-US" w:eastAsia="zh-CN" w:bidi="ar-SA"/>
              </w:rPr>
            </w:pPr>
            <w:r>
              <w:rPr>
                <w:rFonts w:hint="eastAsia" w:eastAsiaTheme="minorEastAsia"/>
                <w:color w:val="auto"/>
                <w:sz w:val="18"/>
                <w:szCs w:val="18"/>
                <w:lang w:val="en-US" w:eastAsia="zh-CN"/>
              </w:rPr>
              <w:t>/</w:t>
            </w:r>
          </w:p>
        </w:tc>
        <w:tc>
          <w:tcPr>
            <w:tcW w:w="339" w:type="pct"/>
            <w:shd w:val="clear" w:color="auto" w:fill="auto"/>
            <w:tcMar>
              <w:left w:w="57" w:type="dxa"/>
              <w:right w:w="57" w:type="dxa"/>
            </w:tcMar>
            <w:vAlign w:val="center"/>
          </w:tcPr>
          <w:p w14:paraId="607F2FE3">
            <w:pPr>
              <w:adjustRightInd w:val="0"/>
              <w:snapToGrid w:val="0"/>
              <w:jc w:val="center"/>
              <w:rPr>
                <w:rFonts w:hint="default" w:ascii="Times New Roman" w:hAnsi="Times New Roman" w:cs="Times New Roman" w:eastAsiaTheme="minorEastAsia"/>
                <w:color w:val="auto"/>
                <w:kern w:val="2"/>
                <w:sz w:val="18"/>
                <w:szCs w:val="18"/>
                <w:lang w:val="en-US" w:eastAsia="zh-CN" w:bidi="ar-SA"/>
              </w:rPr>
            </w:pPr>
            <w:r>
              <w:rPr>
                <w:rFonts w:hint="eastAsia" w:eastAsiaTheme="minorEastAsia"/>
                <w:color w:val="auto"/>
                <w:sz w:val="18"/>
                <w:szCs w:val="18"/>
                <w:lang w:val="en-US" w:eastAsia="zh-CN"/>
              </w:rPr>
              <w:t>/</w:t>
            </w:r>
          </w:p>
        </w:tc>
        <w:tc>
          <w:tcPr>
            <w:tcW w:w="254" w:type="pct"/>
            <w:shd w:val="clear" w:color="auto" w:fill="auto"/>
            <w:tcMar>
              <w:left w:w="57" w:type="dxa"/>
              <w:right w:w="57" w:type="dxa"/>
            </w:tcMar>
            <w:vAlign w:val="center"/>
          </w:tcPr>
          <w:p w14:paraId="00BE911D">
            <w:pPr>
              <w:adjustRightInd w:val="0"/>
              <w:snapToGrid w:val="0"/>
              <w:jc w:val="center"/>
              <w:rPr>
                <w:rFonts w:hint="eastAsia" w:ascii="Times New Roman" w:hAnsi="Times New Roman" w:cs="Times New Roman" w:eastAsiaTheme="minorEastAsia"/>
                <w:color w:val="auto"/>
                <w:kern w:val="2"/>
                <w:sz w:val="18"/>
                <w:szCs w:val="18"/>
                <w:lang w:val="en-US" w:eastAsia="zh-CN" w:bidi="ar-SA"/>
              </w:rPr>
            </w:pPr>
            <w:r>
              <w:rPr>
                <w:rFonts w:hint="eastAsia" w:eastAsiaTheme="minorEastAsia"/>
                <w:color w:val="auto"/>
                <w:sz w:val="18"/>
                <w:szCs w:val="18"/>
                <w:lang w:val="en-US" w:eastAsia="zh-CN"/>
              </w:rPr>
              <w:t>/</w:t>
            </w:r>
          </w:p>
        </w:tc>
        <w:tc>
          <w:tcPr>
            <w:tcW w:w="324" w:type="pct"/>
            <w:gridSpan w:val="2"/>
            <w:shd w:val="clear" w:color="auto" w:fill="auto"/>
            <w:tcMar>
              <w:left w:w="57" w:type="dxa"/>
              <w:right w:w="57" w:type="dxa"/>
            </w:tcMar>
            <w:vAlign w:val="center"/>
          </w:tcPr>
          <w:p w14:paraId="4EA42A22">
            <w:pPr>
              <w:adjustRightInd w:val="0"/>
              <w:snapToGrid w:val="0"/>
              <w:jc w:val="center"/>
              <w:rPr>
                <w:rFonts w:ascii="Times New Roman" w:hAnsi="Times New Roman" w:cs="Times New Roman" w:eastAsiaTheme="minorEastAsia"/>
                <w:color w:val="auto"/>
                <w:kern w:val="2"/>
                <w:sz w:val="18"/>
                <w:szCs w:val="18"/>
                <w:lang w:val="en-US" w:eastAsia="zh-CN" w:bidi="ar-SA"/>
              </w:rPr>
            </w:pPr>
            <w:r>
              <w:rPr>
                <w:rFonts w:eastAsiaTheme="minorEastAsia"/>
                <w:color w:val="auto"/>
                <w:sz w:val="18"/>
                <w:szCs w:val="18"/>
              </w:rPr>
              <w:t>/</w:t>
            </w:r>
          </w:p>
        </w:tc>
        <w:tc>
          <w:tcPr>
            <w:tcW w:w="418" w:type="pct"/>
            <w:shd w:val="clear" w:color="auto" w:fill="auto"/>
            <w:tcMar>
              <w:left w:w="57" w:type="dxa"/>
              <w:right w:w="57" w:type="dxa"/>
            </w:tcMar>
            <w:vAlign w:val="center"/>
          </w:tcPr>
          <w:p w14:paraId="1AAAEB00">
            <w:pPr>
              <w:adjustRightInd w:val="0"/>
              <w:snapToGrid w:val="0"/>
              <w:jc w:val="center"/>
              <w:rPr>
                <w:rFonts w:hint="default" w:ascii="Times New Roman" w:hAnsi="Times New Roman" w:cs="Times New Roman" w:eastAsiaTheme="minorEastAsia"/>
                <w:color w:val="auto"/>
                <w:kern w:val="2"/>
                <w:sz w:val="18"/>
                <w:szCs w:val="18"/>
                <w:lang w:val="en-US" w:eastAsia="zh-CN" w:bidi="ar-SA"/>
              </w:rPr>
            </w:pPr>
            <w:r>
              <w:rPr>
                <w:rFonts w:hint="eastAsia" w:eastAsiaTheme="minorEastAsia"/>
                <w:color w:val="auto"/>
                <w:sz w:val="18"/>
                <w:szCs w:val="18"/>
                <w:lang w:val="en-US" w:eastAsia="zh-CN"/>
              </w:rPr>
              <w:t>/</w:t>
            </w:r>
          </w:p>
        </w:tc>
        <w:tc>
          <w:tcPr>
            <w:tcW w:w="239" w:type="pct"/>
            <w:gridSpan w:val="2"/>
            <w:shd w:val="clear" w:color="auto" w:fill="auto"/>
            <w:tcMar>
              <w:left w:w="57" w:type="dxa"/>
              <w:right w:w="57" w:type="dxa"/>
            </w:tcMar>
            <w:vAlign w:val="center"/>
          </w:tcPr>
          <w:p w14:paraId="5A505EF8">
            <w:pPr>
              <w:adjustRightInd w:val="0"/>
              <w:snapToGrid w:val="0"/>
              <w:jc w:val="center"/>
              <w:rPr>
                <w:rFonts w:hint="default" w:ascii="Times New Roman" w:hAnsi="Times New Roman" w:cs="Times New Roman" w:eastAsiaTheme="minorEastAsia"/>
                <w:color w:val="auto"/>
                <w:kern w:val="2"/>
                <w:sz w:val="18"/>
                <w:szCs w:val="18"/>
                <w:lang w:val="en-US" w:eastAsia="zh-CN" w:bidi="ar-SA"/>
              </w:rPr>
            </w:pPr>
            <w:r>
              <w:rPr>
                <w:rFonts w:eastAsiaTheme="minorEastAsia"/>
                <w:color w:val="auto"/>
                <w:sz w:val="18"/>
                <w:szCs w:val="18"/>
              </w:rPr>
              <w:t>/</w:t>
            </w:r>
          </w:p>
        </w:tc>
        <w:tc>
          <w:tcPr>
            <w:tcW w:w="769" w:type="pct"/>
            <w:shd w:val="clear" w:color="auto" w:fill="auto"/>
            <w:tcMar>
              <w:left w:w="57" w:type="dxa"/>
              <w:right w:w="57" w:type="dxa"/>
            </w:tcMar>
            <w:vAlign w:val="center"/>
          </w:tcPr>
          <w:p w14:paraId="0CAB4DED">
            <w:pPr>
              <w:adjustRightInd w:val="0"/>
              <w:snapToGrid w:val="0"/>
              <w:jc w:val="center"/>
              <w:rPr>
                <w:rFonts w:ascii="Times New Roman" w:hAnsi="Times New Roman" w:cs="Times New Roman" w:eastAsiaTheme="minorEastAsia"/>
                <w:color w:val="auto"/>
                <w:kern w:val="2"/>
                <w:sz w:val="18"/>
                <w:szCs w:val="18"/>
                <w:lang w:val="en-US" w:eastAsia="zh-CN" w:bidi="ar-SA"/>
              </w:rPr>
            </w:pPr>
            <w:r>
              <w:rPr>
                <w:rFonts w:eastAsiaTheme="minorEastAsia"/>
                <w:color w:val="auto"/>
                <w:sz w:val="18"/>
                <w:szCs w:val="18"/>
              </w:rPr>
              <w:t>/</w:t>
            </w:r>
          </w:p>
        </w:tc>
        <w:tc>
          <w:tcPr>
            <w:tcW w:w="310" w:type="pct"/>
            <w:shd w:val="clear" w:color="auto" w:fill="auto"/>
            <w:tcMar>
              <w:left w:w="57" w:type="dxa"/>
              <w:right w:w="57" w:type="dxa"/>
            </w:tcMar>
            <w:vAlign w:val="center"/>
          </w:tcPr>
          <w:p w14:paraId="6BC42428">
            <w:pPr>
              <w:adjustRightInd w:val="0"/>
              <w:snapToGrid w:val="0"/>
              <w:jc w:val="center"/>
              <w:rPr>
                <w:rFonts w:hint="default" w:ascii="Times New Roman" w:hAnsi="Times New Roman" w:cs="Times New Roman" w:eastAsiaTheme="minorEastAsia"/>
                <w:color w:val="auto"/>
                <w:kern w:val="2"/>
                <w:sz w:val="18"/>
                <w:szCs w:val="18"/>
                <w:lang w:val="en-US" w:eastAsia="zh-CN" w:bidi="ar-SA"/>
              </w:rPr>
            </w:pPr>
            <w:r>
              <w:rPr>
                <w:rFonts w:hint="eastAsia" w:eastAsiaTheme="minorEastAsia"/>
                <w:color w:val="auto"/>
                <w:sz w:val="18"/>
                <w:szCs w:val="18"/>
                <w:lang w:val="en-US" w:eastAsia="zh-CN"/>
              </w:rPr>
              <w:t>/</w:t>
            </w:r>
          </w:p>
        </w:tc>
        <w:tc>
          <w:tcPr>
            <w:tcW w:w="378" w:type="pct"/>
            <w:gridSpan w:val="2"/>
            <w:shd w:val="clear" w:color="auto" w:fill="auto"/>
            <w:tcMar>
              <w:left w:w="57" w:type="dxa"/>
              <w:right w:w="57" w:type="dxa"/>
            </w:tcMar>
            <w:vAlign w:val="center"/>
          </w:tcPr>
          <w:p w14:paraId="7C9D6DBF">
            <w:pPr>
              <w:adjustRightInd w:val="0"/>
              <w:snapToGrid w:val="0"/>
              <w:jc w:val="center"/>
              <w:rPr>
                <w:rFonts w:hint="default" w:ascii="Times New Roman" w:hAnsi="Times New Roman" w:cs="Times New Roman" w:eastAsiaTheme="minorEastAsia"/>
                <w:color w:val="auto"/>
                <w:kern w:val="2"/>
                <w:sz w:val="18"/>
                <w:szCs w:val="18"/>
                <w:lang w:val="en-US" w:eastAsia="zh-CN" w:bidi="ar-SA"/>
              </w:rPr>
            </w:pPr>
            <w:r>
              <w:rPr>
                <w:rFonts w:eastAsiaTheme="minorEastAsia"/>
                <w:color w:val="auto"/>
                <w:sz w:val="18"/>
                <w:szCs w:val="18"/>
              </w:rPr>
              <w:t>/</w:t>
            </w:r>
          </w:p>
        </w:tc>
        <w:tc>
          <w:tcPr>
            <w:tcW w:w="358" w:type="pct"/>
            <w:gridSpan w:val="2"/>
            <w:shd w:val="clear" w:color="auto" w:fill="auto"/>
            <w:tcMar>
              <w:left w:w="57" w:type="dxa"/>
              <w:right w:w="57" w:type="dxa"/>
            </w:tcMar>
            <w:vAlign w:val="center"/>
          </w:tcPr>
          <w:p w14:paraId="7EB0EE87">
            <w:pPr>
              <w:adjustRightInd w:val="0"/>
              <w:snapToGrid w:val="0"/>
              <w:jc w:val="center"/>
              <w:rPr>
                <w:rFonts w:ascii="Times New Roman" w:hAnsi="Times New Roman" w:cs="Times New Roman" w:eastAsiaTheme="minorEastAsia"/>
                <w:color w:val="auto"/>
                <w:kern w:val="2"/>
                <w:sz w:val="18"/>
                <w:szCs w:val="18"/>
                <w:lang w:val="en-US" w:eastAsia="zh-CN" w:bidi="ar-SA"/>
              </w:rPr>
            </w:pPr>
            <w:r>
              <w:rPr>
                <w:rFonts w:eastAsiaTheme="minorEastAsia"/>
                <w:color w:val="auto"/>
                <w:sz w:val="18"/>
                <w:szCs w:val="18"/>
              </w:rPr>
              <w:t>/</w:t>
            </w:r>
          </w:p>
        </w:tc>
        <w:tc>
          <w:tcPr>
            <w:tcW w:w="313" w:type="pct"/>
            <w:shd w:val="clear" w:color="auto" w:fill="auto"/>
            <w:tcMar>
              <w:left w:w="57" w:type="dxa"/>
              <w:right w:w="57" w:type="dxa"/>
            </w:tcMar>
            <w:vAlign w:val="center"/>
          </w:tcPr>
          <w:p w14:paraId="43500FB5">
            <w:pPr>
              <w:adjustRightInd w:val="0"/>
              <w:snapToGrid w:val="0"/>
              <w:jc w:val="center"/>
              <w:rPr>
                <w:rFonts w:ascii="Times New Roman" w:hAnsi="Times New Roman" w:cs="Times New Roman" w:eastAsiaTheme="minorEastAsia"/>
                <w:color w:val="auto"/>
                <w:kern w:val="2"/>
                <w:sz w:val="18"/>
                <w:szCs w:val="18"/>
                <w:lang w:val="en-US" w:eastAsia="zh-CN" w:bidi="ar-SA"/>
              </w:rPr>
            </w:pPr>
            <w:r>
              <w:rPr>
                <w:rFonts w:eastAsiaTheme="minorEastAsia"/>
                <w:color w:val="auto"/>
                <w:sz w:val="18"/>
                <w:szCs w:val="18"/>
              </w:rPr>
              <w:t>/</w:t>
            </w:r>
          </w:p>
        </w:tc>
      </w:tr>
      <w:tr w14:paraId="00E99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continue"/>
            <w:tcMar>
              <w:left w:w="57" w:type="dxa"/>
              <w:right w:w="57" w:type="dxa"/>
            </w:tcMar>
            <w:vAlign w:val="center"/>
          </w:tcPr>
          <w:p w14:paraId="2E33FBE2">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14:paraId="19D406B4">
            <w:pPr>
              <w:adjustRightInd w:val="0"/>
              <w:snapToGrid w:val="0"/>
              <w:jc w:val="center"/>
              <w:rPr>
                <w:rFonts w:eastAsiaTheme="minorEastAsia"/>
                <w:b/>
                <w:color w:val="auto"/>
                <w:sz w:val="18"/>
                <w:szCs w:val="18"/>
              </w:rPr>
            </w:pPr>
            <w:r>
              <w:rPr>
                <w:rFonts w:eastAsiaTheme="minorEastAsia"/>
                <w:b/>
                <w:color w:val="auto"/>
                <w:sz w:val="18"/>
                <w:szCs w:val="18"/>
              </w:rPr>
              <w:t>固体废物</w:t>
            </w:r>
          </w:p>
        </w:tc>
        <w:tc>
          <w:tcPr>
            <w:tcW w:w="171" w:type="pct"/>
            <w:tcMar>
              <w:left w:w="57" w:type="dxa"/>
              <w:right w:w="57" w:type="dxa"/>
            </w:tcMar>
            <w:vAlign w:val="center"/>
          </w:tcPr>
          <w:p w14:paraId="5A65FAFE">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14:paraId="7169D966">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14:paraId="0BF182E7">
            <w:pPr>
              <w:adjustRightInd w:val="0"/>
              <w:snapToGrid w:val="0"/>
              <w:jc w:val="center"/>
              <w:rPr>
                <w:rFonts w:eastAsiaTheme="minorEastAsia"/>
                <w:color w:val="auto"/>
                <w:sz w:val="18"/>
                <w:szCs w:val="18"/>
              </w:rPr>
            </w:pPr>
            <w:r>
              <w:rPr>
                <w:rFonts w:eastAsiaTheme="minorEastAsia"/>
                <w:color w:val="auto"/>
                <w:sz w:val="18"/>
                <w:szCs w:val="18"/>
              </w:rPr>
              <w:t>/</w:t>
            </w:r>
          </w:p>
        </w:tc>
        <w:tc>
          <w:tcPr>
            <w:tcW w:w="254" w:type="pct"/>
            <w:tcMar>
              <w:left w:w="57" w:type="dxa"/>
              <w:right w:w="57" w:type="dxa"/>
            </w:tcMar>
            <w:vAlign w:val="center"/>
          </w:tcPr>
          <w:p w14:paraId="6E0A071D">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24" w:type="pct"/>
            <w:gridSpan w:val="2"/>
            <w:tcMar>
              <w:left w:w="57" w:type="dxa"/>
              <w:right w:w="57" w:type="dxa"/>
            </w:tcMar>
            <w:vAlign w:val="center"/>
          </w:tcPr>
          <w:p w14:paraId="4AF02BAC">
            <w:pPr>
              <w:adjustRightInd w:val="0"/>
              <w:snapToGrid w:val="0"/>
              <w:jc w:val="center"/>
              <w:rPr>
                <w:rFonts w:hint="eastAsia"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418" w:type="pct"/>
            <w:tcMar>
              <w:left w:w="57" w:type="dxa"/>
              <w:right w:w="57" w:type="dxa"/>
            </w:tcMar>
            <w:vAlign w:val="center"/>
          </w:tcPr>
          <w:p w14:paraId="1292CE96">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239" w:type="pct"/>
            <w:gridSpan w:val="2"/>
            <w:tcMar>
              <w:left w:w="57" w:type="dxa"/>
              <w:right w:w="57" w:type="dxa"/>
            </w:tcMar>
            <w:vAlign w:val="center"/>
          </w:tcPr>
          <w:p w14:paraId="3D4E3B77">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769" w:type="pct"/>
            <w:tcMar>
              <w:left w:w="57" w:type="dxa"/>
              <w:right w:w="57" w:type="dxa"/>
            </w:tcMar>
            <w:vAlign w:val="center"/>
          </w:tcPr>
          <w:p w14:paraId="0E28E151">
            <w:pPr>
              <w:adjustRightInd w:val="0"/>
              <w:snapToGrid w:val="0"/>
              <w:jc w:val="center"/>
              <w:rPr>
                <w:rFonts w:hint="eastAsia"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10" w:type="pct"/>
            <w:tcMar>
              <w:left w:w="57" w:type="dxa"/>
              <w:right w:w="57" w:type="dxa"/>
            </w:tcMar>
            <w:vAlign w:val="center"/>
          </w:tcPr>
          <w:p w14:paraId="745600BC">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78" w:type="pct"/>
            <w:gridSpan w:val="2"/>
            <w:tcMar>
              <w:left w:w="57" w:type="dxa"/>
              <w:right w:w="57" w:type="dxa"/>
            </w:tcMar>
            <w:vAlign w:val="center"/>
          </w:tcPr>
          <w:p w14:paraId="042AB3FB">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58" w:type="pct"/>
            <w:gridSpan w:val="2"/>
            <w:tcMar>
              <w:left w:w="57" w:type="dxa"/>
              <w:right w:w="57" w:type="dxa"/>
            </w:tcMar>
            <w:vAlign w:val="center"/>
          </w:tcPr>
          <w:p w14:paraId="7F958071">
            <w:pPr>
              <w:adjustRightInd w:val="0"/>
              <w:snapToGrid w:val="0"/>
              <w:jc w:val="center"/>
              <w:rPr>
                <w:rFonts w:eastAsiaTheme="minorEastAsia"/>
                <w:color w:val="auto"/>
                <w:sz w:val="18"/>
                <w:szCs w:val="18"/>
              </w:rPr>
            </w:pPr>
            <w:r>
              <w:rPr>
                <w:rFonts w:eastAsiaTheme="minorEastAsia"/>
                <w:color w:val="auto"/>
                <w:sz w:val="18"/>
                <w:szCs w:val="18"/>
              </w:rPr>
              <w:t>/</w:t>
            </w:r>
          </w:p>
        </w:tc>
        <w:tc>
          <w:tcPr>
            <w:tcW w:w="313" w:type="pct"/>
            <w:tcMar>
              <w:left w:w="57" w:type="dxa"/>
              <w:right w:w="57" w:type="dxa"/>
            </w:tcMar>
            <w:vAlign w:val="center"/>
          </w:tcPr>
          <w:p w14:paraId="639B0883">
            <w:pPr>
              <w:adjustRightInd w:val="0"/>
              <w:snapToGrid w:val="0"/>
              <w:jc w:val="center"/>
              <w:rPr>
                <w:rFonts w:eastAsiaTheme="minorEastAsia"/>
                <w:color w:val="auto"/>
                <w:sz w:val="18"/>
                <w:szCs w:val="18"/>
              </w:rPr>
            </w:pPr>
            <w:r>
              <w:rPr>
                <w:rFonts w:eastAsiaTheme="minorEastAsia"/>
                <w:color w:val="auto"/>
                <w:sz w:val="18"/>
                <w:szCs w:val="18"/>
              </w:rPr>
              <w:t>/</w:t>
            </w:r>
          </w:p>
        </w:tc>
      </w:tr>
      <w:tr w14:paraId="680FE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continue"/>
            <w:tcMar>
              <w:left w:w="57" w:type="dxa"/>
              <w:right w:w="57" w:type="dxa"/>
            </w:tcMar>
            <w:vAlign w:val="center"/>
          </w:tcPr>
          <w:p w14:paraId="534CEC82">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14:paraId="0D1FBF53">
            <w:pPr>
              <w:adjustRightInd w:val="0"/>
              <w:snapToGrid w:val="0"/>
              <w:jc w:val="center"/>
              <w:rPr>
                <w:rFonts w:eastAsiaTheme="minorEastAsia"/>
                <w:b/>
                <w:color w:val="auto"/>
                <w:sz w:val="18"/>
                <w:szCs w:val="18"/>
              </w:rPr>
            </w:pPr>
            <w:r>
              <w:rPr>
                <w:rFonts w:hint="eastAsia" w:eastAsiaTheme="minorEastAsia"/>
                <w:b/>
                <w:color w:val="auto"/>
                <w:sz w:val="18"/>
                <w:szCs w:val="18"/>
              </w:rPr>
              <w:t>CODcr</w:t>
            </w:r>
          </w:p>
        </w:tc>
        <w:tc>
          <w:tcPr>
            <w:tcW w:w="171" w:type="pct"/>
            <w:tcMar>
              <w:left w:w="57" w:type="dxa"/>
              <w:right w:w="57" w:type="dxa"/>
            </w:tcMar>
            <w:vAlign w:val="center"/>
          </w:tcPr>
          <w:p w14:paraId="6F2E9B4F">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14:paraId="4AD74096">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39" w:type="pct"/>
            <w:tcMar>
              <w:left w:w="57" w:type="dxa"/>
              <w:right w:w="57" w:type="dxa"/>
            </w:tcMar>
            <w:vAlign w:val="center"/>
          </w:tcPr>
          <w:p w14:paraId="3EC75A5F">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54" w:type="pct"/>
            <w:tcMar>
              <w:left w:w="57" w:type="dxa"/>
              <w:right w:w="57" w:type="dxa"/>
            </w:tcMar>
            <w:vAlign w:val="center"/>
          </w:tcPr>
          <w:p w14:paraId="4EE6F9C6">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24" w:type="pct"/>
            <w:gridSpan w:val="2"/>
            <w:tcMar>
              <w:left w:w="57" w:type="dxa"/>
              <w:right w:w="57" w:type="dxa"/>
            </w:tcMar>
            <w:vAlign w:val="center"/>
          </w:tcPr>
          <w:p w14:paraId="2C9AACDC">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418" w:type="pct"/>
            <w:tcMar>
              <w:left w:w="57" w:type="dxa"/>
              <w:right w:w="57" w:type="dxa"/>
            </w:tcMar>
            <w:vAlign w:val="center"/>
          </w:tcPr>
          <w:p w14:paraId="239952E6">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39" w:type="pct"/>
            <w:gridSpan w:val="2"/>
            <w:tcMar>
              <w:left w:w="57" w:type="dxa"/>
              <w:right w:w="57" w:type="dxa"/>
            </w:tcMar>
            <w:vAlign w:val="center"/>
          </w:tcPr>
          <w:p w14:paraId="416A8825">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769" w:type="pct"/>
            <w:tcMar>
              <w:left w:w="57" w:type="dxa"/>
              <w:right w:w="57" w:type="dxa"/>
            </w:tcMar>
            <w:vAlign w:val="center"/>
          </w:tcPr>
          <w:p w14:paraId="1AA5ED01">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310" w:type="pct"/>
            <w:tcMar>
              <w:left w:w="57" w:type="dxa"/>
              <w:right w:w="57" w:type="dxa"/>
            </w:tcMar>
            <w:vAlign w:val="center"/>
          </w:tcPr>
          <w:p w14:paraId="54B234D3">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78" w:type="pct"/>
            <w:gridSpan w:val="2"/>
            <w:tcMar>
              <w:left w:w="57" w:type="dxa"/>
              <w:right w:w="57" w:type="dxa"/>
            </w:tcMar>
            <w:vAlign w:val="center"/>
          </w:tcPr>
          <w:p w14:paraId="085A8EB2">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58" w:type="pct"/>
            <w:gridSpan w:val="2"/>
            <w:tcMar>
              <w:left w:w="57" w:type="dxa"/>
              <w:right w:w="57" w:type="dxa"/>
            </w:tcMar>
            <w:vAlign w:val="center"/>
          </w:tcPr>
          <w:p w14:paraId="16A19CCB">
            <w:pPr>
              <w:adjustRightInd w:val="0"/>
              <w:snapToGrid w:val="0"/>
              <w:jc w:val="center"/>
              <w:rPr>
                <w:rFonts w:eastAsiaTheme="minorEastAsia"/>
                <w:color w:val="auto"/>
                <w:sz w:val="18"/>
                <w:szCs w:val="18"/>
              </w:rPr>
            </w:pPr>
            <w:r>
              <w:rPr>
                <w:rFonts w:eastAsiaTheme="minorEastAsia"/>
                <w:color w:val="auto"/>
                <w:sz w:val="18"/>
                <w:szCs w:val="18"/>
              </w:rPr>
              <w:t>/</w:t>
            </w:r>
          </w:p>
        </w:tc>
        <w:tc>
          <w:tcPr>
            <w:tcW w:w="313" w:type="pct"/>
            <w:tcMar>
              <w:left w:w="57" w:type="dxa"/>
              <w:right w:w="57" w:type="dxa"/>
            </w:tcMar>
            <w:vAlign w:val="center"/>
          </w:tcPr>
          <w:p w14:paraId="2963FFB8">
            <w:pPr>
              <w:adjustRightInd w:val="0"/>
              <w:snapToGrid w:val="0"/>
              <w:jc w:val="center"/>
              <w:rPr>
                <w:rFonts w:eastAsiaTheme="minorEastAsia"/>
                <w:color w:val="auto"/>
                <w:sz w:val="18"/>
                <w:szCs w:val="18"/>
              </w:rPr>
            </w:pPr>
            <w:r>
              <w:rPr>
                <w:rFonts w:eastAsiaTheme="minorEastAsia"/>
                <w:color w:val="auto"/>
                <w:sz w:val="18"/>
                <w:szCs w:val="18"/>
              </w:rPr>
              <w:t>/</w:t>
            </w:r>
          </w:p>
        </w:tc>
      </w:tr>
      <w:tr w14:paraId="4E7FC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continue"/>
            <w:tcMar>
              <w:left w:w="57" w:type="dxa"/>
              <w:right w:w="57" w:type="dxa"/>
            </w:tcMar>
            <w:vAlign w:val="center"/>
          </w:tcPr>
          <w:p w14:paraId="61455175">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14:paraId="5F31FE8A">
            <w:pPr>
              <w:adjustRightInd w:val="0"/>
              <w:snapToGrid w:val="0"/>
              <w:jc w:val="center"/>
              <w:rPr>
                <w:rFonts w:eastAsiaTheme="minorEastAsia"/>
                <w:b/>
                <w:color w:val="auto"/>
                <w:sz w:val="18"/>
                <w:szCs w:val="18"/>
              </w:rPr>
            </w:pPr>
            <w:r>
              <w:rPr>
                <w:rFonts w:hint="eastAsia" w:eastAsiaTheme="minorEastAsia"/>
                <w:b/>
                <w:color w:val="auto"/>
                <w:sz w:val="18"/>
                <w:szCs w:val="18"/>
              </w:rPr>
              <w:t>氨氮</w:t>
            </w:r>
          </w:p>
        </w:tc>
        <w:tc>
          <w:tcPr>
            <w:tcW w:w="171" w:type="pct"/>
            <w:tcMar>
              <w:left w:w="57" w:type="dxa"/>
              <w:right w:w="57" w:type="dxa"/>
            </w:tcMar>
            <w:vAlign w:val="center"/>
          </w:tcPr>
          <w:p w14:paraId="64656BC4">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14:paraId="6FED6908">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39" w:type="pct"/>
            <w:tcMar>
              <w:left w:w="57" w:type="dxa"/>
              <w:right w:w="57" w:type="dxa"/>
            </w:tcMar>
            <w:vAlign w:val="center"/>
          </w:tcPr>
          <w:p w14:paraId="16CBDF6A">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54" w:type="pct"/>
            <w:tcMar>
              <w:left w:w="57" w:type="dxa"/>
              <w:right w:w="57" w:type="dxa"/>
            </w:tcMar>
            <w:vAlign w:val="center"/>
          </w:tcPr>
          <w:p w14:paraId="1E30C5C8">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24" w:type="pct"/>
            <w:gridSpan w:val="2"/>
            <w:tcMar>
              <w:left w:w="57" w:type="dxa"/>
              <w:right w:w="57" w:type="dxa"/>
            </w:tcMar>
            <w:vAlign w:val="center"/>
          </w:tcPr>
          <w:p w14:paraId="45F8E40A">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418" w:type="pct"/>
            <w:tcMar>
              <w:left w:w="57" w:type="dxa"/>
              <w:right w:w="57" w:type="dxa"/>
            </w:tcMar>
            <w:vAlign w:val="center"/>
          </w:tcPr>
          <w:p w14:paraId="110C4A80">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39" w:type="pct"/>
            <w:gridSpan w:val="2"/>
            <w:tcMar>
              <w:left w:w="57" w:type="dxa"/>
              <w:right w:w="57" w:type="dxa"/>
            </w:tcMar>
            <w:vAlign w:val="center"/>
          </w:tcPr>
          <w:p w14:paraId="6D4CCADF">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769" w:type="pct"/>
            <w:tcMar>
              <w:left w:w="57" w:type="dxa"/>
              <w:right w:w="57" w:type="dxa"/>
            </w:tcMar>
            <w:vAlign w:val="center"/>
          </w:tcPr>
          <w:p w14:paraId="2E417579">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310" w:type="pct"/>
            <w:tcMar>
              <w:left w:w="57" w:type="dxa"/>
              <w:right w:w="57" w:type="dxa"/>
            </w:tcMar>
            <w:vAlign w:val="center"/>
          </w:tcPr>
          <w:p w14:paraId="21916B9E">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78" w:type="pct"/>
            <w:gridSpan w:val="2"/>
            <w:tcMar>
              <w:left w:w="57" w:type="dxa"/>
              <w:right w:w="57" w:type="dxa"/>
            </w:tcMar>
            <w:vAlign w:val="center"/>
          </w:tcPr>
          <w:p w14:paraId="4A936CBC">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58" w:type="pct"/>
            <w:gridSpan w:val="2"/>
            <w:tcMar>
              <w:left w:w="57" w:type="dxa"/>
              <w:right w:w="57" w:type="dxa"/>
            </w:tcMar>
            <w:vAlign w:val="center"/>
          </w:tcPr>
          <w:p w14:paraId="76313ABD">
            <w:pPr>
              <w:adjustRightInd w:val="0"/>
              <w:snapToGrid w:val="0"/>
              <w:jc w:val="center"/>
              <w:rPr>
                <w:rFonts w:eastAsiaTheme="minorEastAsia"/>
                <w:color w:val="auto"/>
                <w:sz w:val="18"/>
                <w:szCs w:val="18"/>
              </w:rPr>
            </w:pPr>
            <w:r>
              <w:rPr>
                <w:rFonts w:eastAsiaTheme="minorEastAsia"/>
                <w:color w:val="auto"/>
                <w:sz w:val="18"/>
                <w:szCs w:val="18"/>
              </w:rPr>
              <w:t>/</w:t>
            </w:r>
          </w:p>
        </w:tc>
        <w:tc>
          <w:tcPr>
            <w:tcW w:w="313" w:type="pct"/>
            <w:tcMar>
              <w:left w:w="57" w:type="dxa"/>
              <w:right w:w="57" w:type="dxa"/>
            </w:tcMar>
            <w:vAlign w:val="center"/>
          </w:tcPr>
          <w:p w14:paraId="0635A38C">
            <w:pPr>
              <w:adjustRightInd w:val="0"/>
              <w:snapToGrid w:val="0"/>
              <w:jc w:val="center"/>
              <w:rPr>
                <w:rFonts w:eastAsiaTheme="minorEastAsia"/>
                <w:color w:val="auto"/>
                <w:sz w:val="18"/>
                <w:szCs w:val="18"/>
              </w:rPr>
            </w:pPr>
            <w:r>
              <w:rPr>
                <w:rFonts w:eastAsiaTheme="minorEastAsia"/>
                <w:color w:val="auto"/>
                <w:sz w:val="18"/>
                <w:szCs w:val="18"/>
              </w:rPr>
              <w:t>/</w:t>
            </w:r>
          </w:p>
        </w:tc>
      </w:tr>
      <w:tr w14:paraId="19378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continue"/>
            <w:tcMar>
              <w:left w:w="57" w:type="dxa"/>
              <w:right w:w="57" w:type="dxa"/>
            </w:tcMar>
            <w:vAlign w:val="center"/>
          </w:tcPr>
          <w:p w14:paraId="3552514A">
            <w:pPr>
              <w:adjustRightInd w:val="0"/>
              <w:snapToGrid w:val="0"/>
              <w:jc w:val="center"/>
              <w:rPr>
                <w:rFonts w:eastAsiaTheme="minorEastAsia"/>
                <w:color w:val="auto"/>
                <w:sz w:val="18"/>
                <w:szCs w:val="18"/>
              </w:rPr>
            </w:pPr>
          </w:p>
        </w:tc>
        <w:tc>
          <w:tcPr>
            <w:tcW w:w="311" w:type="pct"/>
            <w:vMerge w:val="restart"/>
            <w:tcMar>
              <w:left w:w="57" w:type="dxa"/>
              <w:right w:w="57" w:type="dxa"/>
            </w:tcMar>
            <w:vAlign w:val="center"/>
          </w:tcPr>
          <w:p w14:paraId="52C4A33E">
            <w:pPr>
              <w:adjustRightInd w:val="0"/>
              <w:snapToGrid w:val="0"/>
              <w:jc w:val="center"/>
              <w:rPr>
                <w:rFonts w:eastAsiaTheme="minorEastAsia"/>
                <w:color w:val="auto"/>
                <w:sz w:val="18"/>
                <w:szCs w:val="18"/>
              </w:rPr>
            </w:pPr>
            <w:r>
              <w:rPr>
                <w:rFonts w:eastAsiaTheme="minorEastAsia"/>
                <w:b/>
                <w:color w:val="auto"/>
                <w:sz w:val="18"/>
                <w:szCs w:val="18"/>
              </w:rPr>
              <w:t>与项目有关的其他特征污染物</w:t>
            </w:r>
          </w:p>
        </w:tc>
        <w:tc>
          <w:tcPr>
            <w:tcW w:w="209" w:type="pct"/>
            <w:tcMar>
              <w:left w:w="57" w:type="dxa"/>
              <w:right w:w="57" w:type="dxa"/>
            </w:tcMar>
            <w:vAlign w:val="center"/>
          </w:tcPr>
          <w:p w14:paraId="3682F697">
            <w:pPr>
              <w:adjustRightInd w:val="0"/>
              <w:snapToGrid w:val="0"/>
              <w:jc w:val="center"/>
              <w:rPr>
                <w:rFonts w:eastAsiaTheme="minorEastAsia"/>
                <w:color w:val="auto"/>
                <w:sz w:val="18"/>
                <w:szCs w:val="18"/>
              </w:rPr>
            </w:pPr>
            <w:r>
              <w:rPr>
                <w:rFonts w:eastAsiaTheme="minorEastAsia"/>
                <w:color w:val="auto"/>
                <w:sz w:val="18"/>
                <w:szCs w:val="18"/>
              </w:rPr>
              <w:t>/</w:t>
            </w:r>
          </w:p>
        </w:tc>
        <w:tc>
          <w:tcPr>
            <w:tcW w:w="171" w:type="pct"/>
            <w:tcMar>
              <w:left w:w="57" w:type="dxa"/>
              <w:right w:w="57" w:type="dxa"/>
            </w:tcMar>
            <w:vAlign w:val="center"/>
          </w:tcPr>
          <w:p w14:paraId="6DBFE9A4">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14:paraId="2D697A2D">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14:paraId="07F795DA">
            <w:pPr>
              <w:adjustRightInd w:val="0"/>
              <w:snapToGrid w:val="0"/>
              <w:jc w:val="center"/>
              <w:rPr>
                <w:rFonts w:eastAsiaTheme="minorEastAsia"/>
                <w:color w:val="auto"/>
                <w:sz w:val="18"/>
                <w:szCs w:val="18"/>
              </w:rPr>
            </w:pPr>
            <w:r>
              <w:rPr>
                <w:rFonts w:eastAsiaTheme="minorEastAsia"/>
                <w:color w:val="auto"/>
                <w:sz w:val="18"/>
                <w:szCs w:val="18"/>
              </w:rPr>
              <w:t>/</w:t>
            </w:r>
          </w:p>
        </w:tc>
        <w:tc>
          <w:tcPr>
            <w:tcW w:w="254" w:type="pct"/>
            <w:tcMar>
              <w:left w:w="57" w:type="dxa"/>
              <w:right w:w="57" w:type="dxa"/>
            </w:tcMar>
            <w:vAlign w:val="center"/>
          </w:tcPr>
          <w:p w14:paraId="57320480">
            <w:pPr>
              <w:adjustRightInd w:val="0"/>
              <w:snapToGrid w:val="0"/>
              <w:jc w:val="center"/>
              <w:rPr>
                <w:rFonts w:eastAsiaTheme="minorEastAsia"/>
                <w:color w:val="auto"/>
                <w:sz w:val="18"/>
                <w:szCs w:val="18"/>
              </w:rPr>
            </w:pPr>
            <w:r>
              <w:rPr>
                <w:rFonts w:eastAsiaTheme="minorEastAsia"/>
                <w:color w:val="auto"/>
                <w:sz w:val="18"/>
                <w:szCs w:val="18"/>
              </w:rPr>
              <w:t>/</w:t>
            </w:r>
          </w:p>
        </w:tc>
        <w:tc>
          <w:tcPr>
            <w:tcW w:w="324" w:type="pct"/>
            <w:gridSpan w:val="2"/>
            <w:tcMar>
              <w:left w:w="57" w:type="dxa"/>
              <w:right w:w="57" w:type="dxa"/>
            </w:tcMar>
            <w:vAlign w:val="center"/>
          </w:tcPr>
          <w:p w14:paraId="4A6C38F2">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14:paraId="027EE4DA">
            <w:pPr>
              <w:adjustRightInd w:val="0"/>
              <w:snapToGrid w:val="0"/>
              <w:jc w:val="center"/>
              <w:rPr>
                <w:rFonts w:eastAsiaTheme="minorEastAsia"/>
                <w:color w:val="auto"/>
                <w:sz w:val="18"/>
                <w:szCs w:val="18"/>
              </w:rPr>
            </w:pPr>
            <w:r>
              <w:rPr>
                <w:rFonts w:eastAsiaTheme="minorEastAsia"/>
                <w:color w:val="auto"/>
                <w:sz w:val="18"/>
                <w:szCs w:val="18"/>
              </w:rPr>
              <w:t>/</w:t>
            </w:r>
          </w:p>
        </w:tc>
        <w:tc>
          <w:tcPr>
            <w:tcW w:w="239" w:type="pct"/>
            <w:gridSpan w:val="2"/>
            <w:tcMar>
              <w:left w:w="57" w:type="dxa"/>
              <w:right w:w="57" w:type="dxa"/>
            </w:tcMar>
            <w:vAlign w:val="center"/>
          </w:tcPr>
          <w:p w14:paraId="67F04870">
            <w:pPr>
              <w:adjustRightInd w:val="0"/>
              <w:snapToGrid w:val="0"/>
              <w:jc w:val="center"/>
              <w:rPr>
                <w:rFonts w:eastAsiaTheme="minorEastAsia"/>
                <w:color w:val="auto"/>
                <w:sz w:val="18"/>
                <w:szCs w:val="18"/>
              </w:rPr>
            </w:pPr>
            <w:r>
              <w:rPr>
                <w:rFonts w:eastAsiaTheme="minorEastAsia"/>
                <w:color w:val="auto"/>
                <w:sz w:val="18"/>
                <w:szCs w:val="18"/>
              </w:rPr>
              <w:t>/</w:t>
            </w:r>
          </w:p>
        </w:tc>
        <w:tc>
          <w:tcPr>
            <w:tcW w:w="769" w:type="pct"/>
            <w:tcMar>
              <w:left w:w="57" w:type="dxa"/>
              <w:right w:w="57" w:type="dxa"/>
            </w:tcMar>
            <w:vAlign w:val="center"/>
          </w:tcPr>
          <w:p w14:paraId="60CCB43C">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14:paraId="4EBAEDEC">
            <w:pPr>
              <w:adjustRightInd w:val="0"/>
              <w:snapToGrid w:val="0"/>
              <w:jc w:val="center"/>
              <w:rPr>
                <w:rFonts w:eastAsiaTheme="minorEastAsia"/>
                <w:color w:val="auto"/>
                <w:sz w:val="18"/>
                <w:szCs w:val="18"/>
              </w:rPr>
            </w:pPr>
            <w:r>
              <w:rPr>
                <w:rFonts w:eastAsiaTheme="minorEastAsia"/>
                <w:color w:val="auto"/>
                <w:sz w:val="18"/>
                <w:szCs w:val="18"/>
              </w:rPr>
              <w:t>/</w:t>
            </w:r>
          </w:p>
        </w:tc>
        <w:tc>
          <w:tcPr>
            <w:tcW w:w="378" w:type="pct"/>
            <w:gridSpan w:val="2"/>
            <w:tcMar>
              <w:left w:w="57" w:type="dxa"/>
              <w:right w:w="57" w:type="dxa"/>
            </w:tcMar>
            <w:vAlign w:val="center"/>
          </w:tcPr>
          <w:p w14:paraId="7AD4B2E0">
            <w:pPr>
              <w:adjustRightInd w:val="0"/>
              <w:snapToGrid w:val="0"/>
              <w:jc w:val="center"/>
              <w:rPr>
                <w:rFonts w:eastAsiaTheme="minorEastAsia"/>
                <w:color w:val="auto"/>
                <w:sz w:val="18"/>
                <w:szCs w:val="18"/>
              </w:rPr>
            </w:pPr>
            <w:r>
              <w:rPr>
                <w:rFonts w:eastAsiaTheme="minorEastAsia"/>
                <w:color w:val="auto"/>
                <w:sz w:val="18"/>
                <w:szCs w:val="18"/>
              </w:rPr>
              <w:t>/</w:t>
            </w:r>
          </w:p>
        </w:tc>
        <w:tc>
          <w:tcPr>
            <w:tcW w:w="358" w:type="pct"/>
            <w:gridSpan w:val="2"/>
            <w:tcMar>
              <w:left w:w="57" w:type="dxa"/>
              <w:right w:w="57" w:type="dxa"/>
            </w:tcMar>
            <w:vAlign w:val="center"/>
          </w:tcPr>
          <w:p w14:paraId="17EE78B1">
            <w:pPr>
              <w:adjustRightInd w:val="0"/>
              <w:snapToGrid w:val="0"/>
              <w:jc w:val="center"/>
              <w:rPr>
                <w:rFonts w:eastAsiaTheme="minorEastAsia"/>
                <w:color w:val="auto"/>
                <w:sz w:val="18"/>
                <w:szCs w:val="18"/>
              </w:rPr>
            </w:pPr>
            <w:r>
              <w:rPr>
                <w:rFonts w:eastAsiaTheme="minorEastAsia"/>
                <w:color w:val="auto"/>
                <w:sz w:val="18"/>
                <w:szCs w:val="18"/>
              </w:rPr>
              <w:t>/</w:t>
            </w:r>
          </w:p>
        </w:tc>
        <w:tc>
          <w:tcPr>
            <w:tcW w:w="313" w:type="pct"/>
            <w:tcMar>
              <w:left w:w="57" w:type="dxa"/>
              <w:right w:w="57" w:type="dxa"/>
            </w:tcMar>
            <w:vAlign w:val="center"/>
          </w:tcPr>
          <w:p w14:paraId="290444D9">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r>
      <w:tr w14:paraId="1BE22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continue"/>
            <w:tcMar>
              <w:left w:w="57" w:type="dxa"/>
              <w:right w:w="57" w:type="dxa"/>
            </w:tcMar>
            <w:vAlign w:val="center"/>
          </w:tcPr>
          <w:p w14:paraId="1CAF9EF1">
            <w:pPr>
              <w:adjustRightInd w:val="0"/>
              <w:snapToGrid w:val="0"/>
              <w:jc w:val="center"/>
              <w:rPr>
                <w:rFonts w:eastAsiaTheme="minorEastAsia"/>
                <w:color w:val="auto"/>
                <w:sz w:val="18"/>
                <w:szCs w:val="18"/>
              </w:rPr>
            </w:pPr>
          </w:p>
        </w:tc>
        <w:tc>
          <w:tcPr>
            <w:tcW w:w="311" w:type="pct"/>
            <w:vMerge w:val="continue"/>
            <w:tcMar>
              <w:left w:w="57" w:type="dxa"/>
              <w:right w:w="57" w:type="dxa"/>
            </w:tcMar>
            <w:vAlign w:val="center"/>
          </w:tcPr>
          <w:p w14:paraId="296A140D">
            <w:pPr>
              <w:adjustRightInd w:val="0"/>
              <w:snapToGrid w:val="0"/>
              <w:jc w:val="center"/>
              <w:rPr>
                <w:rFonts w:eastAsiaTheme="minorEastAsia"/>
                <w:b/>
                <w:color w:val="auto"/>
                <w:sz w:val="18"/>
                <w:szCs w:val="18"/>
              </w:rPr>
            </w:pPr>
          </w:p>
        </w:tc>
        <w:tc>
          <w:tcPr>
            <w:tcW w:w="209" w:type="pct"/>
            <w:tcMar>
              <w:left w:w="57" w:type="dxa"/>
              <w:right w:w="57" w:type="dxa"/>
            </w:tcMar>
            <w:vAlign w:val="center"/>
          </w:tcPr>
          <w:p w14:paraId="2073EF7F">
            <w:pPr>
              <w:adjustRightInd w:val="0"/>
              <w:snapToGrid w:val="0"/>
              <w:jc w:val="center"/>
              <w:rPr>
                <w:rFonts w:eastAsiaTheme="minorEastAsia"/>
                <w:color w:val="auto"/>
                <w:sz w:val="18"/>
                <w:szCs w:val="18"/>
              </w:rPr>
            </w:pPr>
            <w:r>
              <w:rPr>
                <w:rFonts w:eastAsiaTheme="minorEastAsia"/>
                <w:color w:val="auto"/>
                <w:sz w:val="18"/>
                <w:szCs w:val="18"/>
              </w:rPr>
              <w:t>/</w:t>
            </w:r>
          </w:p>
        </w:tc>
        <w:tc>
          <w:tcPr>
            <w:tcW w:w="171" w:type="pct"/>
            <w:tcMar>
              <w:left w:w="57" w:type="dxa"/>
              <w:right w:w="57" w:type="dxa"/>
            </w:tcMar>
            <w:vAlign w:val="center"/>
          </w:tcPr>
          <w:p w14:paraId="6EF90935">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14:paraId="62517CDA">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14:paraId="5EF52F0F">
            <w:pPr>
              <w:adjustRightInd w:val="0"/>
              <w:snapToGrid w:val="0"/>
              <w:jc w:val="center"/>
              <w:rPr>
                <w:rFonts w:eastAsiaTheme="minorEastAsia"/>
                <w:color w:val="auto"/>
                <w:sz w:val="18"/>
                <w:szCs w:val="18"/>
              </w:rPr>
            </w:pPr>
            <w:r>
              <w:rPr>
                <w:rFonts w:eastAsiaTheme="minorEastAsia"/>
                <w:color w:val="auto"/>
                <w:sz w:val="18"/>
                <w:szCs w:val="18"/>
              </w:rPr>
              <w:t>/</w:t>
            </w:r>
          </w:p>
        </w:tc>
        <w:tc>
          <w:tcPr>
            <w:tcW w:w="254" w:type="pct"/>
            <w:tcMar>
              <w:left w:w="57" w:type="dxa"/>
              <w:right w:w="57" w:type="dxa"/>
            </w:tcMar>
            <w:vAlign w:val="center"/>
          </w:tcPr>
          <w:p w14:paraId="6A7C4D6F">
            <w:pPr>
              <w:adjustRightInd w:val="0"/>
              <w:snapToGrid w:val="0"/>
              <w:jc w:val="center"/>
              <w:rPr>
                <w:rFonts w:eastAsiaTheme="minorEastAsia"/>
                <w:color w:val="auto"/>
                <w:sz w:val="18"/>
                <w:szCs w:val="18"/>
              </w:rPr>
            </w:pPr>
            <w:r>
              <w:rPr>
                <w:rFonts w:eastAsiaTheme="minorEastAsia"/>
                <w:color w:val="auto"/>
                <w:sz w:val="18"/>
                <w:szCs w:val="18"/>
              </w:rPr>
              <w:t>/</w:t>
            </w:r>
          </w:p>
        </w:tc>
        <w:tc>
          <w:tcPr>
            <w:tcW w:w="324" w:type="pct"/>
            <w:gridSpan w:val="2"/>
            <w:tcMar>
              <w:left w:w="57" w:type="dxa"/>
              <w:right w:w="57" w:type="dxa"/>
            </w:tcMar>
            <w:vAlign w:val="center"/>
          </w:tcPr>
          <w:p w14:paraId="130105FB">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14:paraId="0CDFC5DD">
            <w:pPr>
              <w:adjustRightInd w:val="0"/>
              <w:snapToGrid w:val="0"/>
              <w:jc w:val="center"/>
              <w:rPr>
                <w:rFonts w:eastAsiaTheme="minorEastAsia"/>
                <w:color w:val="auto"/>
                <w:sz w:val="18"/>
                <w:szCs w:val="18"/>
              </w:rPr>
            </w:pPr>
            <w:r>
              <w:rPr>
                <w:rFonts w:eastAsiaTheme="minorEastAsia"/>
                <w:color w:val="auto"/>
                <w:sz w:val="18"/>
                <w:szCs w:val="18"/>
              </w:rPr>
              <w:t>/</w:t>
            </w:r>
          </w:p>
        </w:tc>
        <w:tc>
          <w:tcPr>
            <w:tcW w:w="239" w:type="pct"/>
            <w:gridSpan w:val="2"/>
            <w:tcMar>
              <w:left w:w="57" w:type="dxa"/>
              <w:right w:w="57" w:type="dxa"/>
            </w:tcMar>
            <w:vAlign w:val="center"/>
          </w:tcPr>
          <w:p w14:paraId="0485C846">
            <w:pPr>
              <w:adjustRightInd w:val="0"/>
              <w:snapToGrid w:val="0"/>
              <w:jc w:val="center"/>
              <w:rPr>
                <w:rFonts w:eastAsiaTheme="minorEastAsia"/>
                <w:color w:val="auto"/>
                <w:sz w:val="18"/>
                <w:szCs w:val="18"/>
              </w:rPr>
            </w:pPr>
            <w:r>
              <w:rPr>
                <w:rFonts w:eastAsiaTheme="minorEastAsia"/>
                <w:color w:val="auto"/>
                <w:sz w:val="18"/>
                <w:szCs w:val="18"/>
              </w:rPr>
              <w:t>/</w:t>
            </w:r>
          </w:p>
        </w:tc>
        <w:tc>
          <w:tcPr>
            <w:tcW w:w="769" w:type="pct"/>
            <w:tcMar>
              <w:left w:w="57" w:type="dxa"/>
              <w:right w:w="57" w:type="dxa"/>
            </w:tcMar>
            <w:vAlign w:val="center"/>
          </w:tcPr>
          <w:p w14:paraId="03051E9A">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14:paraId="5AC62F0E">
            <w:pPr>
              <w:adjustRightInd w:val="0"/>
              <w:snapToGrid w:val="0"/>
              <w:jc w:val="center"/>
              <w:rPr>
                <w:rFonts w:eastAsiaTheme="minorEastAsia"/>
                <w:color w:val="auto"/>
                <w:sz w:val="18"/>
                <w:szCs w:val="18"/>
              </w:rPr>
            </w:pPr>
            <w:r>
              <w:rPr>
                <w:rFonts w:eastAsiaTheme="minorEastAsia"/>
                <w:color w:val="auto"/>
                <w:sz w:val="18"/>
                <w:szCs w:val="18"/>
              </w:rPr>
              <w:t>/</w:t>
            </w:r>
          </w:p>
        </w:tc>
        <w:tc>
          <w:tcPr>
            <w:tcW w:w="378" w:type="pct"/>
            <w:gridSpan w:val="2"/>
            <w:tcMar>
              <w:left w:w="57" w:type="dxa"/>
              <w:right w:w="57" w:type="dxa"/>
            </w:tcMar>
            <w:vAlign w:val="center"/>
          </w:tcPr>
          <w:p w14:paraId="61B26F17">
            <w:pPr>
              <w:adjustRightInd w:val="0"/>
              <w:snapToGrid w:val="0"/>
              <w:jc w:val="center"/>
              <w:rPr>
                <w:rFonts w:eastAsiaTheme="minorEastAsia"/>
                <w:color w:val="auto"/>
                <w:sz w:val="18"/>
                <w:szCs w:val="18"/>
              </w:rPr>
            </w:pPr>
            <w:r>
              <w:rPr>
                <w:rFonts w:eastAsiaTheme="minorEastAsia"/>
                <w:color w:val="auto"/>
                <w:sz w:val="18"/>
                <w:szCs w:val="18"/>
              </w:rPr>
              <w:t>/</w:t>
            </w:r>
          </w:p>
        </w:tc>
        <w:tc>
          <w:tcPr>
            <w:tcW w:w="358" w:type="pct"/>
            <w:gridSpan w:val="2"/>
            <w:tcMar>
              <w:left w:w="57" w:type="dxa"/>
              <w:right w:w="57" w:type="dxa"/>
            </w:tcMar>
            <w:vAlign w:val="center"/>
          </w:tcPr>
          <w:p w14:paraId="45441458">
            <w:pPr>
              <w:adjustRightInd w:val="0"/>
              <w:snapToGrid w:val="0"/>
              <w:jc w:val="center"/>
              <w:rPr>
                <w:rFonts w:eastAsiaTheme="minorEastAsia"/>
                <w:color w:val="auto"/>
                <w:sz w:val="18"/>
                <w:szCs w:val="18"/>
              </w:rPr>
            </w:pPr>
            <w:r>
              <w:rPr>
                <w:rFonts w:eastAsiaTheme="minorEastAsia"/>
                <w:color w:val="auto"/>
                <w:sz w:val="18"/>
                <w:szCs w:val="18"/>
              </w:rPr>
              <w:t>/</w:t>
            </w:r>
          </w:p>
        </w:tc>
        <w:tc>
          <w:tcPr>
            <w:tcW w:w="313" w:type="pct"/>
            <w:tcMar>
              <w:left w:w="57" w:type="dxa"/>
              <w:right w:w="57" w:type="dxa"/>
            </w:tcMar>
            <w:vAlign w:val="center"/>
          </w:tcPr>
          <w:p w14:paraId="52A6F15F">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r>
      <w:tr w14:paraId="74885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 w:type="pct"/>
            <w:gridSpan w:val="2"/>
            <w:vMerge w:val="continue"/>
            <w:tcMar>
              <w:left w:w="57" w:type="dxa"/>
              <w:right w:w="57" w:type="dxa"/>
            </w:tcMar>
            <w:vAlign w:val="center"/>
          </w:tcPr>
          <w:p w14:paraId="66F8EE0E">
            <w:pPr>
              <w:adjustRightInd w:val="0"/>
              <w:snapToGrid w:val="0"/>
              <w:jc w:val="center"/>
              <w:rPr>
                <w:rFonts w:eastAsiaTheme="minorEastAsia"/>
                <w:color w:val="auto"/>
                <w:sz w:val="18"/>
                <w:szCs w:val="18"/>
              </w:rPr>
            </w:pPr>
          </w:p>
        </w:tc>
        <w:tc>
          <w:tcPr>
            <w:tcW w:w="311" w:type="pct"/>
            <w:vMerge w:val="continue"/>
            <w:tcMar>
              <w:left w:w="57" w:type="dxa"/>
              <w:right w:w="57" w:type="dxa"/>
            </w:tcMar>
            <w:vAlign w:val="center"/>
          </w:tcPr>
          <w:p w14:paraId="2AACA4CE">
            <w:pPr>
              <w:adjustRightInd w:val="0"/>
              <w:snapToGrid w:val="0"/>
              <w:jc w:val="center"/>
              <w:rPr>
                <w:rFonts w:eastAsiaTheme="minorEastAsia"/>
                <w:b/>
                <w:color w:val="auto"/>
                <w:sz w:val="18"/>
                <w:szCs w:val="18"/>
              </w:rPr>
            </w:pPr>
          </w:p>
        </w:tc>
        <w:tc>
          <w:tcPr>
            <w:tcW w:w="209" w:type="pct"/>
            <w:tcMar>
              <w:left w:w="57" w:type="dxa"/>
              <w:right w:w="57" w:type="dxa"/>
            </w:tcMar>
            <w:vAlign w:val="center"/>
          </w:tcPr>
          <w:p w14:paraId="490C3F85">
            <w:pPr>
              <w:adjustRightInd w:val="0"/>
              <w:snapToGrid w:val="0"/>
              <w:jc w:val="center"/>
              <w:rPr>
                <w:rFonts w:eastAsiaTheme="minorEastAsia"/>
                <w:color w:val="auto"/>
                <w:sz w:val="18"/>
                <w:szCs w:val="18"/>
              </w:rPr>
            </w:pPr>
            <w:r>
              <w:rPr>
                <w:rFonts w:eastAsiaTheme="minorEastAsia"/>
                <w:color w:val="auto"/>
                <w:sz w:val="18"/>
                <w:szCs w:val="18"/>
              </w:rPr>
              <w:t>/</w:t>
            </w:r>
          </w:p>
        </w:tc>
        <w:tc>
          <w:tcPr>
            <w:tcW w:w="171" w:type="pct"/>
            <w:tcMar>
              <w:left w:w="57" w:type="dxa"/>
              <w:right w:w="57" w:type="dxa"/>
            </w:tcMar>
            <w:vAlign w:val="center"/>
          </w:tcPr>
          <w:p w14:paraId="37ABB7C1">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14:paraId="574D03CF">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14:paraId="7877BBE9">
            <w:pPr>
              <w:adjustRightInd w:val="0"/>
              <w:snapToGrid w:val="0"/>
              <w:jc w:val="center"/>
              <w:rPr>
                <w:rFonts w:eastAsiaTheme="minorEastAsia"/>
                <w:color w:val="auto"/>
                <w:sz w:val="18"/>
                <w:szCs w:val="18"/>
              </w:rPr>
            </w:pPr>
            <w:r>
              <w:rPr>
                <w:rFonts w:eastAsiaTheme="minorEastAsia"/>
                <w:color w:val="auto"/>
                <w:sz w:val="18"/>
                <w:szCs w:val="18"/>
              </w:rPr>
              <w:t>/</w:t>
            </w:r>
          </w:p>
        </w:tc>
        <w:tc>
          <w:tcPr>
            <w:tcW w:w="254" w:type="pct"/>
            <w:tcMar>
              <w:left w:w="57" w:type="dxa"/>
              <w:right w:w="57" w:type="dxa"/>
            </w:tcMar>
            <w:vAlign w:val="center"/>
          </w:tcPr>
          <w:p w14:paraId="2DAB5486">
            <w:pPr>
              <w:adjustRightInd w:val="0"/>
              <w:snapToGrid w:val="0"/>
              <w:jc w:val="center"/>
              <w:rPr>
                <w:rFonts w:eastAsiaTheme="minorEastAsia"/>
                <w:color w:val="auto"/>
                <w:sz w:val="18"/>
                <w:szCs w:val="18"/>
              </w:rPr>
            </w:pPr>
            <w:r>
              <w:rPr>
                <w:rFonts w:eastAsiaTheme="minorEastAsia"/>
                <w:color w:val="auto"/>
                <w:sz w:val="18"/>
                <w:szCs w:val="18"/>
              </w:rPr>
              <w:t>/</w:t>
            </w:r>
          </w:p>
        </w:tc>
        <w:tc>
          <w:tcPr>
            <w:tcW w:w="324" w:type="pct"/>
            <w:gridSpan w:val="2"/>
            <w:tcMar>
              <w:left w:w="57" w:type="dxa"/>
              <w:right w:w="57" w:type="dxa"/>
            </w:tcMar>
            <w:vAlign w:val="center"/>
          </w:tcPr>
          <w:p w14:paraId="02B3CB0E">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14:paraId="397678CC">
            <w:pPr>
              <w:adjustRightInd w:val="0"/>
              <w:snapToGrid w:val="0"/>
              <w:jc w:val="center"/>
              <w:rPr>
                <w:rFonts w:eastAsiaTheme="minorEastAsia"/>
                <w:color w:val="auto"/>
                <w:sz w:val="18"/>
                <w:szCs w:val="18"/>
              </w:rPr>
            </w:pPr>
            <w:r>
              <w:rPr>
                <w:rFonts w:eastAsiaTheme="minorEastAsia"/>
                <w:color w:val="auto"/>
                <w:sz w:val="18"/>
                <w:szCs w:val="18"/>
              </w:rPr>
              <w:t>/</w:t>
            </w:r>
          </w:p>
        </w:tc>
        <w:tc>
          <w:tcPr>
            <w:tcW w:w="239" w:type="pct"/>
            <w:gridSpan w:val="2"/>
            <w:tcMar>
              <w:left w:w="57" w:type="dxa"/>
              <w:right w:w="57" w:type="dxa"/>
            </w:tcMar>
            <w:vAlign w:val="center"/>
          </w:tcPr>
          <w:p w14:paraId="6FCD8D65">
            <w:pPr>
              <w:adjustRightInd w:val="0"/>
              <w:snapToGrid w:val="0"/>
              <w:jc w:val="center"/>
              <w:rPr>
                <w:rFonts w:eastAsiaTheme="minorEastAsia"/>
                <w:color w:val="auto"/>
                <w:sz w:val="18"/>
                <w:szCs w:val="18"/>
              </w:rPr>
            </w:pPr>
            <w:r>
              <w:rPr>
                <w:rFonts w:eastAsiaTheme="minorEastAsia"/>
                <w:color w:val="auto"/>
                <w:sz w:val="18"/>
                <w:szCs w:val="18"/>
              </w:rPr>
              <w:t>/</w:t>
            </w:r>
          </w:p>
        </w:tc>
        <w:tc>
          <w:tcPr>
            <w:tcW w:w="769" w:type="pct"/>
            <w:tcMar>
              <w:left w:w="57" w:type="dxa"/>
              <w:right w:w="57" w:type="dxa"/>
            </w:tcMar>
            <w:vAlign w:val="center"/>
          </w:tcPr>
          <w:p w14:paraId="38C7D077">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14:paraId="258769A3">
            <w:pPr>
              <w:adjustRightInd w:val="0"/>
              <w:snapToGrid w:val="0"/>
              <w:jc w:val="center"/>
              <w:rPr>
                <w:rFonts w:eastAsiaTheme="minorEastAsia"/>
                <w:color w:val="auto"/>
                <w:sz w:val="18"/>
                <w:szCs w:val="18"/>
              </w:rPr>
            </w:pPr>
            <w:r>
              <w:rPr>
                <w:rFonts w:eastAsiaTheme="minorEastAsia"/>
                <w:color w:val="auto"/>
                <w:sz w:val="18"/>
                <w:szCs w:val="18"/>
              </w:rPr>
              <w:t>/</w:t>
            </w:r>
          </w:p>
        </w:tc>
        <w:tc>
          <w:tcPr>
            <w:tcW w:w="378" w:type="pct"/>
            <w:gridSpan w:val="2"/>
            <w:tcMar>
              <w:left w:w="57" w:type="dxa"/>
              <w:right w:w="57" w:type="dxa"/>
            </w:tcMar>
            <w:vAlign w:val="center"/>
          </w:tcPr>
          <w:p w14:paraId="3B3300B1">
            <w:pPr>
              <w:adjustRightInd w:val="0"/>
              <w:snapToGrid w:val="0"/>
              <w:jc w:val="center"/>
              <w:rPr>
                <w:rFonts w:eastAsiaTheme="minorEastAsia"/>
                <w:color w:val="auto"/>
                <w:sz w:val="18"/>
                <w:szCs w:val="18"/>
              </w:rPr>
            </w:pPr>
            <w:r>
              <w:rPr>
                <w:rFonts w:eastAsiaTheme="minorEastAsia"/>
                <w:color w:val="auto"/>
                <w:sz w:val="18"/>
                <w:szCs w:val="18"/>
              </w:rPr>
              <w:t>/</w:t>
            </w:r>
          </w:p>
        </w:tc>
        <w:tc>
          <w:tcPr>
            <w:tcW w:w="358" w:type="pct"/>
            <w:gridSpan w:val="2"/>
            <w:tcMar>
              <w:left w:w="57" w:type="dxa"/>
              <w:right w:w="57" w:type="dxa"/>
            </w:tcMar>
            <w:vAlign w:val="center"/>
          </w:tcPr>
          <w:p w14:paraId="2807B67B">
            <w:pPr>
              <w:adjustRightInd w:val="0"/>
              <w:snapToGrid w:val="0"/>
              <w:jc w:val="center"/>
              <w:rPr>
                <w:rFonts w:eastAsiaTheme="minorEastAsia"/>
                <w:color w:val="auto"/>
                <w:sz w:val="18"/>
                <w:szCs w:val="18"/>
              </w:rPr>
            </w:pPr>
            <w:r>
              <w:rPr>
                <w:rFonts w:eastAsiaTheme="minorEastAsia"/>
                <w:color w:val="auto"/>
                <w:sz w:val="18"/>
                <w:szCs w:val="18"/>
              </w:rPr>
              <w:t>/</w:t>
            </w:r>
          </w:p>
        </w:tc>
        <w:tc>
          <w:tcPr>
            <w:tcW w:w="313" w:type="pct"/>
            <w:tcMar>
              <w:left w:w="57" w:type="dxa"/>
              <w:right w:w="57" w:type="dxa"/>
            </w:tcMar>
            <w:vAlign w:val="center"/>
          </w:tcPr>
          <w:p w14:paraId="457B6DBC">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r>
    </w:tbl>
    <w:p w14:paraId="5074B62A">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1、排放增减量：（+）表示增加，（-）表示减少；2、（12）=（6）-（8）-（11），（9）=（4）-（5）-（8）-（11）+（1）；3、计量单位：废水排放量——吨/年；废气排放量——万标立方米/年；工业固体废物排放量——吨/年；水污染物排放浓度——毫克/升；大气污染物排放浓度——毫克/立方米；水污染物排放量——吨/年；大气污染物排放量——吨/年。</w:t>
      </w:r>
    </w:p>
    <w:p w14:paraId="1DC7EC54">
      <w:pPr>
        <w:widowControl/>
        <w:jc w:val="left"/>
        <w:rPr>
          <w:b/>
          <w:color w:val="000000" w:themeColor="text1"/>
          <w:sz w:val="24"/>
          <w:szCs w:val="24"/>
          <w14:textFill>
            <w14:solidFill>
              <w14:schemeClr w14:val="tx1"/>
            </w14:solidFill>
          </w14:textFill>
        </w:rPr>
      </w:pPr>
    </w:p>
    <w:p w14:paraId="3C72D1A0">
      <w:pPr>
        <w:pStyle w:val="5"/>
        <w:rPr>
          <w:color w:val="000000" w:themeColor="text1"/>
          <w14:textFill>
            <w14:solidFill>
              <w14:schemeClr w14:val="tx1"/>
            </w14:solidFill>
          </w14:textFill>
        </w:rPr>
      </w:pPr>
    </w:p>
    <w:p w14:paraId="3FE4866F">
      <w:pPr>
        <w:rPr>
          <w:color w:val="000000" w:themeColor="text1"/>
          <w14:textFill>
            <w14:solidFill>
              <w14:schemeClr w14:val="tx1"/>
            </w14:solidFill>
          </w14:textFill>
        </w:rPr>
      </w:pPr>
    </w:p>
    <w:sectPr>
      <w:headerReference r:id="rId7" w:type="default"/>
      <w:footerReference r:id="rId8" w:type="default"/>
      <w:pgSz w:w="16840" w:h="11907" w:orient="landscape"/>
      <w:pgMar w:top="1417" w:right="1417" w:bottom="1247" w:left="1417" w:header="851" w:footer="442" w:gutter="0"/>
      <w:pgBorders>
        <w:top w:val="none" w:sz="0" w:space="0"/>
        <w:left w:val="none" w:sz="0" w:space="0"/>
        <w:bottom w:val="none" w:sz="0" w:space="0"/>
        <w:right w:val="none" w:sz="0" w:space="0"/>
      </w:pgBorders>
      <w:cols w:space="0" w:num="1"/>
      <w:docGrid w:type="linesAndChars" w:linePitch="318" w:charSpace="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aramond">
    <w:altName w:val="RomanS"/>
    <w:panose1 w:val="02020404030301010803"/>
    <w:charset w:val="00"/>
    <w:family w:val="roman"/>
    <w:pitch w:val="default"/>
    <w:sig w:usb0="00000000" w:usb1="00000000" w:usb2="00000000" w:usb3="00000000" w:csb0="0000009F" w:csb1="DFD70000"/>
  </w:font>
  <w:font w:name="RomanS">
    <w:panose1 w:val="02000400000000000000"/>
    <w:charset w:val="00"/>
    <w:family w:val="auto"/>
    <w:pitch w:val="default"/>
    <w:sig w:usb0="00000207" w:usb1="00000000" w:usb2="00000000" w:usb3="00000000" w:csb0="000001FF" w:csb1="00000000"/>
  </w:font>
  <w:font w:name="MS PMincho">
    <w:panose1 w:val="02020600040205080304"/>
    <w:charset w:val="80"/>
    <w:family w:val="roma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67AD">
    <w:pPr>
      <w:pStyle w:val="17"/>
      <w:wordWrap w:val="0"/>
      <w:spacing w:line="0" w:lineRule="atLeast"/>
      <w:ind w:righ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7B2C">
    <w:pPr>
      <w:pStyle w:val="17"/>
      <w:framePr w:wrap="around" w:vAnchor="text" w:hAnchor="margin" w:xAlign="center" w:y="1"/>
      <w:rPr>
        <w:rStyle w:val="32"/>
      </w:rPr>
    </w:pPr>
    <w:r>
      <w:fldChar w:fldCharType="begin"/>
    </w:r>
    <w:r>
      <w:rPr>
        <w:rStyle w:val="32"/>
      </w:rPr>
      <w:instrText xml:space="preserve">PAGE  </w:instrText>
    </w:r>
    <w:r>
      <w:fldChar w:fldCharType="end"/>
    </w:r>
  </w:p>
  <w:p w14:paraId="7D97D58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AF63">
    <w:pPr>
      <w:pStyle w:val="17"/>
      <w:adjustRightInd w:val="0"/>
      <w:jc w:val="center"/>
    </w:pP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5</w:t>
    </w:r>
    <w:r>
      <w:rPr>
        <w:kern w:val="0"/>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9CD3">
    <w:pPr>
      <w:pStyle w:val="17"/>
      <w:spacing w:line="0" w:lineRule="atLeast"/>
      <w:jc w:val="center"/>
    </w:pP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29</w:t>
    </w:r>
    <w:r>
      <w:rPr>
        <w:kern w:val="0"/>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7B2C6">
    <w:pPr>
      <w:pStyle w:val="18"/>
      <w:pBdr>
        <w:bottom w:val="none" w:color="auto" w:sz="0" w:space="0"/>
      </w:pBdr>
      <w:ind w:right="9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92D7">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C1680"/>
    <w:multiLevelType w:val="singleLevel"/>
    <w:tmpl w:val="B60C1680"/>
    <w:lvl w:ilvl="0" w:tentative="0">
      <w:start w:val="1"/>
      <w:numFmt w:val="decimal"/>
      <w:suff w:val="nothing"/>
      <w:lvlText w:val="%1、"/>
      <w:lvlJc w:val="left"/>
    </w:lvl>
  </w:abstractNum>
  <w:abstractNum w:abstractNumId="1">
    <w:nsid w:val="D96BDC12"/>
    <w:multiLevelType w:val="singleLevel"/>
    <w:tmpl w:val="D96BDC12"/>
    <w:lvl w:ilvl="0" w:tentative="0">
      <w:start w:val="1"/>
      <w:numFmt w:val="decimal"/>
      <w:pStyle w:val="115"/>
      <w:suff w:val="nothing"/>
      <w:lvlText w:val="表1-%1"/>
      <w:lvlJc w:val="center"/>
      <w:pPr>
        <w:tabs>
          <w:tab w:val="left" w:pos="0"/>
        </w:tabs>
        <w:ind w:left="0" w:firstLine="0"/>
      </w:pPr>
      <w:rPr>
        <w:rFonts w:hint="default"/>
        <w:b/>
        <w:bCs/>
        <w:sz w:val="18"/>
        <w:szCs w:val="18"/>
      </w:rPr>
    </w:lvl>
  </w:abstractNum>
  <w:abstractNum w:abstractNumId="2">
    <w:nsid w:val="4CA64AB7"/>
    <w:multiLevelType w:val="singleLevel"/>
    <w:tmpl w:val="4CA64AB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ZWYyNmZiMDRkMDc2ZjAwOTk3MmJhODNkZThjOGMifQ=="/>
    <w:docVar w:name="KSO_WPS_MARK_KEY" w:val="c8e95dbb-86eb-4a24-a612-7beae5523a51"/>
  </w:docVars>
  <w:rsids>
    <w:rsidRoot w:val="00172A27"/>
    <w:rsid w:val="0000012D"/>
    <w:rsid w:val="00000A75"/>
    <w:rsid w:val="00000D94"/>
    <w:rsid w:val="0000158B"/>
    <w:rsid w:val="000019DD"/>
    <w:rsid w:val="00001B4D"/>
    <w:rsid w:val="00001FBE"/>
    <w:rsid w:val="000024E0"/>
    <w:rsid w:val="00002C72"/>
    <w:rsid w:val="0000348E"/>
    <w:rsid w:val="0000387E"/>
    <w:rsid w:val="000038E3"/>
    <w:rsid w:val="00003983"/>
    <w:rsid w:val="00004360"/>
    <w:rsid w:val="00005363"/>
    <w:rsid w:val="000053F2"/>
    <w:rsid w:val="000059C4"/>
    <w:rsid w:val="00005FCA"/>
    <w:rsid w:val="000071AD"/>
    <w:rsid w:val="000078FB"/>
    <w:rsid w:val="0001025C"/>
    <w:rsid w:val="000104BD"/>
    <w:rsid w:val="00010755"/>
    <w:rsid w:val="00010A9F"/>
    <w:rsid w:val="00010C96"/>
    <w:rsid w:val="00010D2B"/>
    <w:rsid w:val="00011604"/>
    <w:rsid w:val="00011973"/>
    <w:rsid w:val="00012405"/>
    <w:rsid w:val="0001254B"/>
    <w:rsid w:val="00012AF0"/>
    <w:rsid w:val="000131E9"/>
    <w:rsid w:val="00013784"/>
    <w:rsid w:val="00013FAF"/>
    <w:rsid w:val="0001421B"/>
    <w:rsid w:val="00015A1B"/>
    <w:rsid w:val="00015B07"/>
    <w:rsid w:val="00015EDD"/>
    <w:rsid w:val="00016787"/>
    <w:rsid w:val="00016956"/>
    <w:rsid w:val="00016BFA"/>
    <w:rsid w:val="00016D2F"/>
    <w:rsid w:val="00016D76"/>
    <w:rsid w:val="0001711B"/>
    <w:rsid w:val="00017329"/>
    <w:rsid w:val="00017835"/>
    <w:rsid w:val="00017932"/>
    <w:rsid w:val="00017C04"/>
    <w:rsid w:val="00020875"/>
    <w:rsid w:val="00021745"/>
    <w:rsid w:val="0002184E"/>
    <w:rsid w:val="00021C40"/>
    <w:rsid w:val="00022370"/>
    <w:rsid w:val="00022377"/>
    <w:rsid w:val="00022895"/>
    <w:rsid w:val="00022A87"/>
    <w:rsid w:val="00022B95"/>
    <w:rsid w:val="000230EF"/>
    <w:rsid w:val="0002355A"/>
    <w:rsid w:val="000243E3"/>
    <w:rsid w:val="000243F5"/>
    <w:rsid w:val="000248DE"/>
    <w:rsid w:val="00024957"/>
    <w:rsid w:val="00025409"/>
    <w:rsid w:val="00026359"/>
    <w:rsid w:val="000265DF"/>
    <w:rsid w:val="0002664A"/>
    <w:rsid w:val="00026EDC"/>
    <w:rsid w:val="00027538"/>
    <w:rsid w:val="00027748"/>
    <w:rsid w:val="0002793B"/>
    <w:rsid w:val="00027CEB"/>
    <w:rsid w:val="00030C92"/>
    <w:rsid w:val="00030F95"/>
    <w:rsid w:val="0003119B"/>
    <w:rsid w:val="000311D1"/>
    <w:rsid w:val="0003200E"/>
    <w:rsid w:val="0003221E"/>
    <w:rsid w:val="00032375"/>
    <w:rsid w:val="000337A3"/>
    <w:rsid w:val="00033893"/>
    <w:rsid w:val="00033EF2"/>
    <w:rsid w:val="00034395"/>
    <w:rsid w:val="00034BB4"/>
    <w:rsid w:val="0003552D"/>
    <w:rsid w:val="00035762"/>
    <w:rsid w:val="00035AA8"/>
    <w:rsid w:val="00036152"/>
    <w:rsid w:val="00036A62"/>
    <w:rsid w:val="00037322"/>
    <w:rsid w:val="00037CF6"/>
    <w:rsid w:val="00037DC8"/>
    <w:rsid w:val="00040186"/>
    <w:rsid w:val="00040967"/>
    <w:rsid w:val="000412EA"/>
    <w:rsid w:val="000415BD"/>
    <w:rsid w:val="0004173A"/>
    <w:rsid w:val="000423B8"/>
    <w:rsid w:val="000428F2"/>
    <w:rsid w:val="000430F2"/>
    <w:rsid w:val="0004333C"/>
    <w:rsid w:val="00043421"/>
    <w:rsid w:val="0004385D"/>
    <w:rsid w:val="00043AB3"/>
    <w:rsid w:val="00043BF8"/>
    <w:rsid w:val="00043FA8"/>
    <w:rsid w:val="0004429C"/>
    <w:rsid w:val="000447EF"/>
    <w:rsid w:val="00044C3B"/>
    <w:rsid w:val="00044DA3"/>
    <w:rsid w:val="00044F08"/>
    <w:rsid w:val="00044FED"/>
    <w:rsid w:val="00045130"/>
    <w:rsid w:val="0004566E"/>
    <w:rsid w:val="000457A4"/>
    <w:rsid w:val="000458AA"/>
    <w:rsid w:val="00045C67"/>
    <w:rsid w:val="00046071"/>
    <w:rsid w:val="000462E0"/>
    <w:rsid w:val="00046726"/>
    <w:rsid w:val="0004757D"/>
    <w:rsid w:val="00047C28"/>
    <w:rsid w:val="00047C7F"/>
    <w:rsid w:val="00047E5E"/>
    <w:rsid w:val="00050120"/>
    <w:rsid w:val="000502FF"/>
    <w:rsid w:val="00050674"/>
    <w:rsid w:val="00051162"/>
    <w:rsid w:val="000511E0"/>
    <w:rsid w:val="0005159D"/>
    <w:rsid w:val="0005178B"/>
    <w:rsid w:val="000518A2"/>
    <w:rsid w:val="000518A8"/>
    <w:rsid w:val="00051DCC"/>
    <w:rsid w:val="00051DF8"/>
    <w:rsid w:val="00051F05"/>
    <w:rsid w:val="00052302"/>
    <w:rsid w:val="000528B2"/>
    <w:rsid w:val="00052B77"/>
    <w:rsid w:val="00052B7C"/>
    <w:rsid w:val="00052BE6"/>
    <w:rsid w:val="00052EA3"/>
    <w:rsid w:val="00053569"/>
    <w:rsid w:val="0005366C"/>
    <w:rsid w:val="00053D04"/>
    <w:rsid w:val="0005435B"/>
    <w:rsid w:val="0005475F"/>
    <w:rsid w:val="00054C7A"/>
    <w:rsid w:val="00054CB7"/>
    <w:rsid w:val="00055151"/>
    <w:rsid w:val="00055523"/>
    <w:rsid w:val="00056D44"/>
    <w:rsid w:val="00056D7A"/>
    <w:rsid w:val="00056FD1"/>
    <w:rsid w:val="0005766B"/>
    <w:rsid w:val="00057998"/>
    <w:rsid w:val="00057A39"/>
    <w:rsid w:val="00057FBA"/>
    <w:rsid w:val="000604B3"/>
    <w:rsid w:val="00060BB9"/>
    <w:rsid w:val="00060EAE"/>
    <w:rsid w:val="0006152B"/>
    <w:rsid w:val="000617BE"/>
    <w:rsid w:val="00061D29"/>
    <w:rsid w:val="00061EA4"/>
    <w:rsid w:val="000635C7"/>
    <w:rsid w:val="000637C1"/>
    <w:rsid w:val="00063D7F"/>
    <w:rsid w:val="000646E5"/>
    <w:rsid w:val="000647F9"/>
    <w:rsid w:val="00064BDC"/>
    <w:rsid w:val="000650ED"/>
    <w:rsid w:val="00065696"/>
    <w:rsid w:val="0006579F"/>
    <w:rsid w:val="00065B8F"/>
    <w:rsid w:val="00065E8B"/>
    <w:rsid w:val="000660A3"/>
    <w:rsid w:val="00066437"/>
    <w:rsid w:val="00066B79"/>
    <w:rsid w:val="00067C3A"/>
    <w:rsid w:val="00070236"/>
    <w:rsid w:val="00070757"/>
    <w:rsid w:val="00070AF0"/>
    <w:rsid w:val="00070B7D"/>
    <w:rsid w:val="00070DC8"/>
    <w:rsid w:val="00071039"/>
    <w:rsid w:val="00071845"/>
    <w:rsid w:val="00071ABE"/>
    <w:rsid w:val="00071AD7"/>
    <w:rsid w:val="00071CF6"/>
    <w:rsid w:val="00072365"/>
    <w:rsid w:val="000724C8"/>
    <w:rsid w:val="00072612"/>
    <w:rsid w:val="00072995"/>
    <w:rsid w:val="00072A25"/>
    <w:rsid w:val="00073B83"/>
    <w:rsid w:val="00073CC2"/>
    <w:rsid w:val="00073F32"/>
    <w:rsid w:val="00073FE7"/>
    <w:rsid w:val="000745DB"/>
    <w:rsid w:val="00074A66"/>
    <w:rsid w:val="00075589"/>
    <w:rsid w:val="0007575B"/>
    <w:rsid w:val="00075BBD"/>
    <w:rsid w:val="00075D36"/>
    <w:rsid w:val="00076454"/>
    <w:rsid w:val="00077560"/>
    <w:rsid w:val="000777EA"/>
    <w:rsid w:val="00077A63"/>
    <w:rsid w:val="00077A9D"/>
    <w:rsid w:val="00077CC8"/>
    <w:rsid w:val="00077EEF"/>
    <w:rsid w:val="000802EF"/>
    <w:rsid w:val="000818D6"/>
    <w:rsid w:val="00081A6B"/>
    <w:rsid w:val="00081C64"/>
    <w:rsid w:val="00081D70"/>
    <w:rsid w:val="00082028"/>
    <w:rsid w:val="000821EE"/>
    <w:rsid w:val="00082334"/>
    <w:rsid w:val="0008253E"/>
    <w:rsid w:val="000826A7"/>
    <w:rsid w:val="00082955"/>
    <w:rsid w:val="00082EB1"/>
    <w:rsid w:val="00083626"/>
    <w:rsid w:val="00083AAE"/>
    <w:rsid w:val="00083AB9"/>
    <w:rsid w:val="00083B18"/>
    <w:rsid w:val="00083B86"/>
    <w:rsid w:val="00084443"/>
    <w:rsid w:val="0008485C"/>
    <w:rsid w:val="00084C3E"/>
    <w:rsid w:val="000851CC"/>
    <w:rsid w:val="000853B9"/>
    <w:rsid w:val="00085924"/>
    <w:rsid w:val="00085D6E"/>
    <w:rsid w:val="00086038"/>
    <w:rsid w:val="00086A91"/>
    <w:rsid w:val="00086D61"/>
    <w:rsid w:val="00086F65"/>
    <w:rsid w:val="00087185"/>
    <w:rsid w:val="000877AA"/>
    <w:rsid w:val="00087F70"/>
    <w:rsid w:val="0009032B"/>
    <w:rsid w:val="00090568"/>
    <w:rsid w:val="000906C5"/>
    <w:rsid w:val="00091099"/>
    <w:rsid w:val="0009119C"/>
    <w:rsid w:val="00092544"/>
    <w:rsid w:val="00092680"/>
    <w:rsid w:val="00093221"/>
    <w:rsid w:val="00093814"/>
    <w:rsid w:val="000939B6"/>
    <w:rsid w:val="00093DA8"/>
    <w:rsid w:val="00094225"/>
    <w:rsid w:val="0009436B"/>
    <w:rsid w:val="00094930"/>
    <w:rsid w:val="00094C1B"/>
    <w:rsid w:val="00094D90"/>
    <w:rsid w:val="000950E3"/>
    <w:rsid w:val="00095BBC"/>
    <w:rsid w:val="00097001"/>
    <w:rsid w:val="00097066"/>
    <w:rsid w:val="00097913"/>
    <w:rsid w:val="000A0AF0"/>
    <w:rsid w:val="000A1248"/>
    <w:rsid w:val="000A18B6"/>
    <w:rsid w:val="000A1D55"/>
    <w:rsid w:val="000A1E8F"/>
    <w:rsid w:val="000A2C70"/>
    <w:rsid w:val="000A31D2"/>
    <w:rsid w:val="000A409A"/>
    <w:rsid w:val="000A4118"/>
    <w:rsid w:val="000A416D"/>
    <w:rsid w:val="000A41C3"/>
    <w:rsid w:val="000A46C8"/>
    <w:rsid w:val="000A5B0A"/>
    <w:rsid w:val="000A5D03"/>
    <w:rsid w:val="000A5D39"/>
    <w:rsid w:val="000A5E15"/>
    <w:rsid w:val="000A6AC4"/>
    <w:rsid w:val="000B02F1"/>
    <w:rsid w:val="000B08EB"/>
    <w:rsid w:val="000B0C53"/>
    <w:rsid w:val="000B1611"/>
    <w:rsid w:val="000B2011"/>
    <w:rsid w:val="000B22F2"/>
    <w:rsid w:val="000B2312"/>
    <w:rsid w:val="000B25A1"/>
    <w:rsid w:val="000B25B5"/>
    <w:rsid w:val="000B273C"/>
    <w:rsid w:val="000B2A12"/>
    <w:rsid w:val="000B353C"/>
    <w:rsid w:val="000B3DCB"/>
    <w:rsid w:val="000B4C73"/>
    <w:rsid w:val="000B4E1E"/>
    <w:rsid w:val="000B4F28"/>
    <w:rsid w:val="000B4FF4"/>
    <w:rsid w:val="000B5388"/>
    <w:rsid w:val="000B54D1"/>
    <w:rsid w:val="000B566D"/>
    <w:rsid w:val="000B5A4D"/>
    <w:rsid w:val="000B610A"/>
    <w:rsid w:val="000B6408"/>
    <w:rsid w:val="000B644B"/>
    <w:rsid w:val="000B6694"/>
    <w:rsid w:val="000B68E2"/>
    <w:rsid w:val="000B6CEE"/>
    <w:rsid w:val="000B6D59"/>
    <w:rsid w:val="000B7220"/>
    <w:rsid w:val="000B7304"/>
    <w:rsid w:val="000B7E0B"/>
    <w:rsid w:val="000B7ECD"/>
    <w:rsid w:val="000C04CB"/>
    <w:rsid w:val="000C06FA"/>
    <w:rsid w:val="000C0800"/>
    <w:rsid w:val="000C0F30"/>
    <w:rsid w:val="000C0FE9"/>
    <w:rsid w:val="000C10F2"/>
    <w:rsid w:val="000C1872"/>
    <w:rsid w:val="000C1D2A"/>
    <w:rsid w:val="000C1D3E"/>
    <w:rsid w:val="000C1F9D"/>
    <w:rsid w:val="000C22B2"/>
    <w:rsid w:val="000C2307"/>
    <w:rsid w:val="000C256C"/>
    <w:rsid w:val="000C2684"/>
    <w:rsid w:val="000C2BF4"/>
    <w:rsid w:val="000C2EBC"/>
    <w:rsid w:val="000C3A5F"/>
    <w:rsid w:val="000C497F"/>
    <w:rsid w:val="000C4ED1"/>
    <w:rsid w:val="000C5245"/>
    <w:rsid w:val="000C535F"/>
    <w:rsid w:val="000C5C36"/>
    <w:rsid w:val="000C5D0C"/>
    <w:rsid w:val="000C5D87"/>
    <w:rsid w:val="000C66C0"/>
    <w:rsid w:val="000C69B0"/>
    <w:rsid w:val="000C72B2"/>
    <w:rsid w:val="000C7386"/>
    <w:rsid w:val="000C75E6"/>
    <w:rsid w:val="000C7635"/>
    <w:rsid w:val="000C7788"/>
    <w:rsid w:val="000C7F45"/>
    <w:rsid w:val="000D0190"/>
    <w:rsid w:val="000D081C"/>
    <w:rsid w:val="000D0CBE"/>
    <w:rsid w:val="000D100E"/>
    <w:rsid w:val="000D1425"/>
    <w:rsid w:val="000D1607"/>
    <w:rsid w:val="000D1A3D"/>
    <w:rsid w:val="000D2325"/>
    <w:rsid w:val="000D26B3"/>
    <w:rsid w:val="000D29FF"/>
    <w:rsid w:val="000D3168"/>
    <w:rsid w:val="000D3F6C"/>
    <w:rsid w:val="000D46D5"/>
    <w:rsid w:val="000D49F9"/>
    <w:rsid w:val="000D4C2C"/>
    <w:rsid w:val="000D545B"/>
    <w:rsid w:val="000D5AFD"/>
    <w:rsid w:val="000D6973"/>
    <w:rsid w:val="000D6C21"/>
    <w:rsid w:val="000D782F"/>
    <w:rsid w:val="000E01F2"/>
    <w:rsid w:val="000E0252"/>
    <w:rsid w:val="000E0D7C"/>
    <w:rsid w:val="000E0FD1"/>
    <w:rsid w:val="000E1042"/>
    <w:rsid w:val="000E1503"/>
    <w:rsid w:val="000E17CD"/>
    <w:rsid w:val="000E2114"/>
    <w:rsid w:val="000E2EF8"/>
    <w:rsid w:val="000E3161"/>
    <w:rsid w:val="000E39D1"/>
    <w:rsid w:val="000E4422"/>
    <w:rsid w:val="000E4AB2"/>
    <w:rsid w:val="000E54A5"/>
    <w:rsid w:val="000E5560"/>
    <w:rsid w:val="000E61D3"/>
    <w:rsid w:val="000E6385"/>
    <w:rsid w:val="000E6493"/>
    <w:rsid w:val="000E655B"/>
    <w:rsid w:val="000E6B1E"/>
    <w:rsid w:val="000E6BDB"/>
    <w:rsid w:val="000E7056"/>
    <w:rsid w:val="000E76CE"/>
    <w:rsid w:val="000F005E"/>
    <w:rsid w:val="000F00A6"/>
    <w:rsid w:val="000F0A4F"/>
    <w:rsid w:val="000F0BDD"/>
    <w:rsid w:val="000F192F"/>
    <w:rsid w:val="000F1ADE"/>
    <w:rsid w:val="000F24BA"/>
    <w:rsid w:val="000F266D"/>
    <w:rsid w:val="000F2912"/>
    <w:rsid w:val="000F2B05"/>
    <w:rsid w:val="000F2F4F"/>
    <w:rsid w:val="000F372C"/>
    <w:rsid w:val="000F3B0C"/>
    <w:rsid w:val="000F3F88"/>
    <w:rsid w:val="000F3FBA"/>
    <w:rsid w:val="000F5224"/>
    <w:rsid w:val="000F5EB3"/>
    <w:rsid w:val="000F5F4F"/>
    <w:rsid w:val="000F6561"/>
    <w:rsid w:val="000F6B73"/>
    <w:rsid w:val="000F714F"/>
    <w:rsid w:val="000F71E8"/>
    <w:rsid w:val="000F741A"/>
    <w:rsid w:val="000F785D"/>
    <w:rsid w:val="000F7CC1"/>
    <w:rsid w:val="000F7EF2"/>
    <w:rsid w:val="00100600"/>
    <w:rsid w:val="0010144C"/>
    <w:rsid w:val="0010182F"/>
    <w:rsid w:val="00101CB5"/>
    <w:rsid w:val="001025B9"/>
    <w:rsid w:val="00102C7C"/>
    <w:rsid w:val="0010442B"/>
    <w:rsid w:val="001050EC"/>
    <w:rsid w:val="001058EC"/>
    <w:rsid w:val="001062BD"/>
    <w:rsid w:val="0010643D"/>
    <w:rsid w:val="00106685"/>
    <w:rsid w:val="00106DDF"/>
    <w:rsid w:val="00107EF6"/>
    <w:rsid w:val="00110359"/>
    <w:rsid w:val="00110BC9"/>
    <w:rsid w:val="00110CD3"/>
    <w:rsid w:val="00111332"/>
    <w:rsid w:val="00111634"/>
    <w:rsid w:val="00111ED9"/>
    <w:rsid w:val="00111EF4"/>
    <w:rsid w:val="0011255E"/>
    <w:rsid w:val="001125D3"/>
    <w:rsid w:val="00112631"/>
    <w:rsid w:val="0011296D"/>
    <w:rsid w:val="0011298B"/>
    <w:rsid w:val="00112FE1"/>
    <w:rsid w:val="00114DF1"/>
    <w:rsid w:val="00115155"/>
    <w:rsid w:val="00115C6E"/>
    <w:rsid w:val="00115C7D"/>
    <w:rsid w:val="001165D5"/>
    <w:rsid w:val="00116CE1"/>
    <w:rsid w:val="001170A1"/>
    <w:rsid w:val="00117F04"/>
    <w:rsid w:val="00120124"/>
    <w:rsid w:val="0012054F"/>
    <w:rsid w:val="00120756"/>
    <w:rsid w:val="00120824"/>
    <w:rsid w:val="00120923"/>
    <w:rsid w:val="00120B58"/>
    <w:rsid w:val="001214A4"/>
    <w:rsid w:val="001216BC"/>
    <w:rsid w:val="00121A0A"/>
    <w:rsid w:val="00121C0D"/>
    <w:rsid w:val="00121C7F"/>
    <w:rsid w:val="00121E3B"/>
    <w:rsid w:val="00122657"/>
    <w:rsid w:val="00122FAB"/>
    <w:rsid w:val="001234FB"/>
    <w:rsid w:val="001235AD"/>
    <w:rsid w:val="001236D0"/>
    <w:rsid w:val="00123900"/>
    <w:rsid w:val="00123A18"/>
    <w:rsid w:val="00123CDC"/>
    <w:rsid w:val="00124275"/>
    <w:rsid w:val="00125202"/>
    <w:rsid w:val="00125443"/>
    <w:rsid w:val="00125C23"/>
    <w:rsid w:val="00125DA5"/>
    <w:rsid w:val="00126919"/>
    <w:rsid w:val="00126E4E"/>
    <w:rsid w:val="001272B0"/>
    <w:rsid w:val="00127322"/>
    <w:rsid w:val="00127E3C"/>
    <w:rsid w:val="00127EC8"/>
    <w:rsid w:val="00130016"/>
    <w:rsid w:val="00130359"/>
    <w:rsid w:val="00130BDE"/>
    <w:rsid w:val="001310D9"/>
    <w:rsid w:val="001313B6"/>
    <w:rsid w:val="0013160B"/>
    <w:rsid w:val="00131F86"/>
    <w:rsid w:val="001320B7"/>
    <w:rsid w:val="00132DFA"/>
    <w:rsid w:val="00132EF3"/>
    <w:rsid w:val="001336FD"/>
    <w:rsid w:val="00134131"/>
    <w:rsid w:val="00134407"/>
    <w:rsid w:val="001348C6"/>
    <w:rsid w:val="00134C3E"/>
    <w:rsid w:val="00134D74"/>
    <w:rsid w:val="001360F7"/>
    <w:rsid w:val="00136173"/>
    <w:rsid w:val="00136530"/>
    <w:rsid w:val="00136584"/>
    <w:rsid w:val="001366B7"/>
    <w:rsid w:val="001369C2"/>
    <w:rsid w:val="00136B73"/>
    <w:rsid w:val="00136B84"/>
    <w:rsid w:val="00136EE5"/>
    <w:rsid w:val="001371C5"/>
    <w:rsid w:val="0013735F"/>
    <w:rsid w:val="001375BB"/>
    <w:rsid w:val="00137F30"/>
    <w:rsid w:val="00140931"/>
    <w:rsid w:val="001410E1"/>
    <w:rsid w:val="00141D23"/>
    <w:rsid w:val="00141F30"/>
    <w:rsid w:val="001424AF"/>
    <w:rsid w:val="00142680"/>
    <w:rsid w:val="0014276B"/>
    <w:rsid w:val="00142A34"/>
    <w:rsid w:val="0014379C"/>
    <w:rsid w:val="00144135"/>
    <w:rsid w:val="001445C1"/>
    <w:rsid w:val="00144957"/>
    <w:rsid w:val="001449FA"/>
    <w:rsid w:val="00144A04"/>
    <w:rsid w:val="0014662B"/>
    <w:rsid w:val="001466C9"/>
    <w:rsid w:val="0014683C"/>
    <w:rsid w:val="001474EE"/>
    <w:rsid w:val="00147B2B"/>
    <w:rsid w:val="00147EBF"/>
    <w:rsid w:val="00147F7C"/>
    <w:rsid w:val="00150687"/>
    <w:rsid w:val="0015080B"/>
    <w:rsid w:val="001508E5"/>
    <w:rsid w:val="00150ADF"/>
    <w:rsid w:val="0015147E"/>
    <w:rsid w:val="0015176A"/>
    <w:rsid w:val="00151979"/>
    <w:rsid w:val="00151C6C"/>
    <w:rsid w:val="00151ED2"/>
    <w:rsid w:val="00152210"/>
    <w:rsid w:val="00152355"/>
    <w:rsid w:val="001525C9"/>
    <w:rsid w:val="00152B3A"/>
    <w:rsid w:val="00153925"/>
    <w:rsid w:val="00153DEC"/>
    <w:rsid w:val="001544EB"/>
    <w:rsid w:val="00154646"/>
    <w:rsid w:val="00154E31"/>
    <w:rsid w:val="00155965"/>
    <w:rsid w:val="001573DA"/>
    <w:rsid w:val="00157C1B"/>
    <w:rsid w:val="00157C39"/>
    <w:rsid w:val="00160C60"/>
    <w:rsid w:val="00160C7B"/>
    <w:rsid w:val="00160DB1"/>
    <w:rsid w:val="001612EA"/>
    <w:rsid w:val="0016168A"/>
    <w:rsid w:val="0016189C"/>
    <w:rsid w:val="00161CB3"/>
    <w:rsid w:val="0016297B"/>
    <w:rsid w:val="00162B41"/>
    <w:rsid w:val="00162D98"/>
    <w:rsid w:val="00162F70"/>
    <w:rsid w:val="0016324A"/>
    <w:rsid w:val="001633CA"/>
    <w:rsid w:val="00163801"/>
    <w:rsid w:val="00163890"/>
    <w:rsid w:val="001638C9"/>
    <w:rsid w:val="00163970"/>
    <w:rsid w:val="00163DA6"/>
    <w:rsid w:val="0016420C"/>
    <w:rsid w:val="00164CE9"/>
    <w:rsid w:val="00165274"/>
    <w:rsid w:val="0016545D"/>
    <w:rsid w:val="001659DF"/>
    <w:rsid w:val="00165EEA"/>
    <w:rsid w:val="001666B5"/>
    <w:rsid w:val="0016762D"/>
    <w:rsid w:val="00167762"/>
    <w:rsid w:val="00167913"/>
    <w:rsid w:val="00167C2F"/>
    <w:rsid w:val="00170812"/>
    <w:rsid w:val="00170925"/>
    <w:rsid w:val="00170BE2"/>
    <w:rsid w:val="00170E29"/>
    <w:rsid w:val="0017126E"/>
    <w:rsid w:val="0017139F"/>
    <w:rsid w:val="00171A73"/>
    <w:rsid w:val="0017218B"/>
    <w:rsid w:val="00172A27"/>
    <w:rsid w:val="00172DAF"/>
    <w:rsid w:val="00172DB8"/>
    <w:rsid w:val="0017301C"/>
    <w:rsid w:val="00173688"/>
    <w:rsid w:val="001736BB"/>
    <w:rsid w:val="00173DE0"/>
    <w:rsid w:val="00173F32"/>
    <w:rsid w:val="0017423E"/>
    <w:rsid w:val="0017434A"/>
    <w:rsid w:val="00174987"/>
    <w:rsid w:val="00174AC9"/>
    <w:rsid w:val="00174BB9"/>
    <w:rsid w:val="00174CB2"/>
    <w:rsid w:val="00174FAB"/>
    <w:rsid w:val="001759DF"/>
    <w:rsid w:val="00175B72"/>
    <w:rsid w:val="00175FCA"/>
    <w:rsid w:val="00176811"/>
    <w:rsid w:val="00176BC8"/>
    <w:rsid w:val="001779FD"/>
    <w:rsid w:val="00177BC8"/>
    <w:rsid w:val="00177E6C"/>
    <w:rsid w:val="00180541"/>
    <w:rsid w:val="00180717"/>
    <w:rsid w:val="001809A9"/>
    <w:rsid w:val="00180BC9"/>
    <w:rsid w:val="00180D37"/>
    <w:rsid w:val="00180D82"/>
    <w:rsid w:val="00180E61"/>
    <w:rsid w:val="00180F93"/>
    <w:rsid w:val="0018112E"/>
    <w:rsid w:val="00181244"/>
    <w:rsid w:val="00181C0A"/>
    <w:rsid w:val="001820DA"/>
    <w:rsid w:val="00182169"/>
    <w:rsid w:val="00182747"/>
    <w:rsid w:val="00182D28"/>
    <w:rsid w:val="001833DC"/>
    <w:rsid w:val="00183C88"/>
    <w:rsid w:val="00183F6D"/>
    <w:rsid w:val="00184CEE"/>
    <w:rsid w:val="00184DBE"/>
    <w:rsid w:val="00184E42"/>
    <w:rsid w:val="001855C0"/>
    <w:rsid w:val="00186440"/>
    <w:rsid w:val="00186A02"/>
    <w:rsid w:val="00186ABA"/>
    <w:rsid w:val="00186F66"/>
    <w:rsid w:val="001870FF"/>
    <w:rsid w:val="00190A03"/>
    <w:rsid w:val="00190B4E"/>
    <w:rsid w:val="001912B3"/>
    <w:rsid w:val="00191C71"/>
    <w:rsid w:val="00191DEF"/>
    <w:rsid w:val="00191E7E"/>
    <w:rsid w:val="00191F29"/>
    <w:rsid w:val="00191F7F"/>
    <w:rsid w:val="0019290D"/>
    <w:rsid w:val="0019298F"/>
    <w:rsid w:val="00192D6C"/>
    <w:rsid w:val="0019319A"/>
    <w:rsid w:val="001932A1"/>
    <w:rsid w:val="00193DE5"/>
    <w:rsid w:val="00194246"/>
    <w:rsid w:val="001943BB"/>
    <w:rsid w:val="001943F5"/>
    <w:rsid w:val="001944DA"/>
    <w:rsid w:val="0019485B"/>
    <w:rsid w:val="001954CF"/>
    <w:rsid w:val="00195809"/>
    <w:rsid w:val="00196075"/>
    <w:rsid w:val="0019646F"/>
    <w:rsid w:val="00196B2F"/>
    <w:rsid w:val="00197391"/>
    <w:rsid w:val="0019758A"/>
    <w:rsid w:val="00197772"/>
    <w:rsid w:val="00197A96"/>
    <w:rsid w:val="00197BF7"/>
    <w:rsid w:val="001A0025"/>
    <w:rsid w:val="001A05D3"/>
    <w:rsid w:val="001A0FE4"/>
    <w:rsid w:val="001A10E4"/>
    <w:rsid w:val="001A14E9"/>
    <w:rsid w:val="001A1AD2"/>
    <w:rsid w:val="001A1B5A"/>
    <w:rsid w:val="001A2377"/>
    <w:rsid w:val="001A248D"/>
    <w:rsid w:val="001A265D"/>
    <w:rsid w:val="001A2833"/>
    <w:rsid w:val="001A2BA6"/>
    <w:rsid w:val="001A30DD"/>
    <w:rsid w:val="001A31AC"/>
    <w:rsid w:val="001A3A9E"/>
    <w:rsid w:val="001A4309"/>
    <w:rsid w:val="001A437C"/>
    <w:rsid w:val="001A4494"/>
    <w:rsid w:val="001A44E2"/>
    <w:rsid w:val="001A4814"/>
    <w:rsid w:val="001A4D54"/>
    <w:rsid w:val="001A5140"/>
    <w:rsid w:val="001A5C97"/>
    <w:rsid w:val="001A665D"/>
    <w:rsid w:val="001A7604"/>
    <w:rsid w:val="001B04D7"/>
    <w:rsid w:val="001B050C"/>
    <w:rsid w:val="001B05D8"/>
    <w:rsid w:val="001B070E"/>
    <w:rsid w:val="001B08F5"/>
    <w:rsid w:val="001B0E0C"/>
    <w:rsid w:val="001B174C"/>
    <w:rsid w:val="001B187D"/>
    <w:rsid w:val="001B191C"/>
    <w:rsid w:val="001B2490"/>
    <w:rsid w:val="001B27E9"/>
    <w:rsid w:val="001B2A1A"/>
    <w:rsid w:val="001B30DB"/>
    <w:rsid w:val="001B3697"/>
    <w:rsid w:val="001B38F2"/>
    <w:rsid w:val="001B3A3C"/>
    <w:rsid w:val="001B3FAE"/>
    <w:rsid w:val="001B4E77"/>
    <w:rsid w:val="001B4FEA"/>
    <w:rsid w:val="001B573B"/>
    <w:rsid w:val="001B5F46"/>
    <w:rsid w:val="001B6110"/>
    <w:rsid w:val="001B658A"/>
    <w:rsid w:val="001B6621"/>
    <w:rsid w:val="001B6A0A"/>
    <w:rsid w:val="001B6B32"/>
    <w:rsid w:val="001B6BC1"/>
    <w:rsid w:val="001B719E"/>
    <w:rsid w:val="001B72E8"/>
    <w:rsid w:val="001B7AA7"/>
    <w:rsid w:val="001B7D15"/>
    <w:rsid w:val="001C034A"/>
    <w:rsid w:val="001C0D0A"/>
    <w:rsid w:val="001C1989"/>
    <w:rsid w:val="001C19BD"/>
    <w:rsid w:val="001C1CC9"/>
    <w:rsid w:val="001C26E7"/>
    <w:rsid w:val="001C2855"/>
    <w:rsid w:val="001C2A81"/>
    <w:rsid w:val="001C2E64"/>
    <w:rsid w:val="001C2EED"/>
    <w:rsid w:val="001C355B"/>
    <w:rsid w:val="001C38B3"/>
    <w:rsid w:val="001C3955"/>
    <w:rsid w:val="001C401B"/>
    <w:rsid w:val="001C43D6"/>
    <w:rsid w:val="001C5797"/>
    <w:rsid w:val="001C5EC4"/>
    <w:rsid w:val="001C61B9"/>
    <w:rsid w:val="001C6201"/>
    <w:rsid w:val="001C64C9"/>
    <w:rsid w:val="001C666D"/>
    <w:rsid w:val="001C6BFD"/>
    <w:rsid w:val="001C6E1A"/>
    <w:rsid w:val="001C727D"/>
    <w:rsid w:val="001C7281"/>
    <w:rsid w:val="001C7CDA"/>
    <w:rsid w:val="001D000B"/>
    <w:rsid w:val="001D0BC5"/>
    <w:rsid w:val="001D10A2"/>
    <w:rsid w:val="001D15E9"/>
    <w:rsid w:val="001D15F3"/>
    <w:rsid w:val="001D1770"/>
    <w:rsid w:val="001D185B"/>
    <w:rsid w:val="001D1BA7"/>
    <w:rsid w:val="001D1D04"/>
    <w:rsid w:val="001D1F7E"/>
    <w:rsid w:val="001D24EE"/>
    <w:rsid w:val="001D2670"/>
    <w:rsid w:val="001D2CB6"/>
    <w:rsid w:val="001D31E9"/>
    <w:rsid w:val="001D3487"/>
    <w:rsid w:val="001D3800"/>
    <w:rsid w:val="001D3A29"/>
    <w:rsid w:val="001D3B7D"/>
    <w:rsid w:val="001D426A"/>
    <w:rsid w:val="001D42BB"/>
    <w:rsid w:val="001D4B94"/>
    <w:rsid w:val="001D5370"/>
    <w:rsid w:val="001D53CB"/>
    <w:rsid w:val="001D63AC"/>
    <w:rsid w:val="001D6E72"/>
    <w:rsid w:val="001D6EEE"/>
    <w:rsid w:val="001D7B3E"/>
    <w:rsid w:val="001D7BA9"/>
    <w:rsid w:val="001D7D0B"/>
    <w:rsid w:val="001D7E4C"/>
    <w:rsid w:val="001D7F7C"/>
    <w:rsid w:val="001E13BC"/>
    <w:rsid w:val="001E1884"/>
    <w:rsid w:val="001E1A02"/>
    <w:rsid w:val="001E1FB5"/>
    <w:rsid w:val="001E31EC"/>
    <w:rsid w:val="001E34C4"/>
    <w:rsid w:val="001E36CB"/>
    <w:rsid w:val="001E3842"/>
    <w:rsid w:val="001E3A93"/>
    <w:rsid w:val="001E3D26"/>
    <w:rsid w:val="001E3E96"/>
    <w:rsid w:val="001E43BB"/>
    <w:rsid w:val="001E444B"/>
    <w:rsid w:val="001E4459"/>
    <w:rsid w:val="001E44E0"/>
    <w:rsid w:val="001E46E9"/>
    <w:rsid w:val="001E476D"/>
    <w:rsid w:val="001E4B13"/>
    <w:rsid w:val="001E4F54"/>
    <w:rsid w:val="001E500D"/>
    <w:rsid w:val="001E535D"/>
    <w:rsid w:val="001E58EE"/>
    <w:rsid w:val="001E69A2"/>
    <w:rsid w:val="001E6ABB"/>
    <w:rsid w:val="001E6E3A"/>
    <w:rsid w:val="001E7A8C"/>
    <w:rsid w:val="001F0D62"/>
    <w:rsid w:val="001F0D6A"/>
    <w:rsid w:val="001F162F"/>
    <w:rsid w:val="001F167E"/>
    <w:rsid w:val="001F17A1"/>
    <w:rsid w:val="001F1829"/>
    <w:rsid w:val="001F196A"/>
    <w:rsid w:val="001F1D97"/>
    <w:rsid w:val="001F1E5F"/>
    <w:rsid w:val="001F1F6F"/>
    <w:rsid w:val="001F2874"/>
    <w:rsid w:val="001F2951"/>
    <w:rsid w:val="001F2BC0"/>
    <w:rsid w:val="001F34F6"/>
    <w:rsid w:val="001F3689"/>
    <w:rsid w:val="001F3831"/>
    <w:rsid w:val="001F45AF"/>
    <w:rsid w:val="001F45E4"/>
    <w:rsid w:val="001F49C6"/>
    <w:rsid w:val="001F5218"/>
    <w:rsid w:val="001F5375"/>
    <w:rsid w:val="001F58CB"/>
    <w:rsid w:val="001F5B7C"/>
    <w:rsid w:val="001F5D50"/>
    <w:rsid w:val="001F5E16"/>
    <w:rsid w:val="001F5F15"/>
    <w:rsid w:val="001F67AA"/>
    <w:rsid w:val="001F6E63"/>
    <w:rsid w:val="001F7736"/>
    <w:rsid w:val="001F7742"/>
    <w:rsid w:val="001F7CF1"/>
    <w:rsid w:val="001F7D15"/>
    <w:rsid w:val="001F7FAE"/>
    <w:rsid w:val="0020053E"/>
    <w:rsid w:val="002006B8"/>
    <w:rsid w:val="0020076C"/>
    <w:rsid w:val="00200C34"/>
    <w:rsid w:val="002013BB"/>
    <w:rsid w:val="002013DC"/>
    <w:rsid w:val="00201972"/>
    <w:rsid w:val="00201C78"/>
    <w:rsid w:val="00201DEF"/>
    <w:rsid w:val="00201F2C"/>
    <w:rsid w:val="00202355"/>
    <w:rsid w:val="0020266E"/>
    <w:rsid w:val="00202B9A"/>
    <w:rsid w:val="00202E2D"/>
    <w:rsid w:val="00202EEE"/>
    <w:rsid w:val="002034EE"/>
    <w:rsid w:val="002036AF"/>
    <w:rsid w:val="0020425B"/>
    <w:rsid w:val="002042CF"/>
    <w:rsid w:val="002043AB"/>
    <w:rsid w:val="00204AE7"/>
    <w:rsid w:val="00204C4C"/>
    <w:rsid w:val="002053DD"/>
    <w:rsid w:val="00205900"/>
    <w:rsid w:val="00205C1C"/>
    <w:rsid w:val="00206154"/>
    <w:rsid w:val="00206585"/>
    <w:rsid w:val="002067D0"/>
    <w:rsid w:val="00206941"/>
    <w:rsid w:val="002069F4"/>
    <w:rsid w:val="00206A3A"/>
    <w:rsid w:val="002073F4"/>
    <w:rsid w:val="00207447"/>
    <w:rsid w:val="00210231"/>
    <w:rsid w:val="00210A32"/>
    <w:rsid w:val="00210A6E"/>
    <w:rsid w:val="00210CB5"/>
    <w:rsid w:val="002118B8"/>
    <w:rsid w:val="00211D38"/>
    <w:rsid w:val="00211FEA"/>
    <w:rsid w:val="002121F2"/>
    <w:rsid w:val="00212279"/>
    <w:rsid w:val="002124A0"/>
    <w:rsid w:val="00212ECC"/>
    <w:rsid w:val="00213F96"/>
    <w:rsid w:val="0021436C"/>
    <w:rsid w:val="00214883"/>
    <w:rsid w:val="002153D5"/>
    <w:rsid w:val="00215CBE"/>
    <w:rsid w:val="002162AD"/>
    <w:rsid w:val="002167CD"/>
    <w:rsid w:val="00217443"/>
    <w:rsid w:val="0021770E"/>
    <w:rsid w:val="00217A32"/>
    <w:rsid w:val="00217E75"/>
    <w:rsid w:val="00217FC8"/>
    <w:rsid w:val="00217FFB"/>
    <w:rsid w:val="0022010C"/>
    <w:rsid w:val="00220278"/>
    <w:rsid w:val="00220A3E"/>
    <w:rsid w:val="00221754"/>
    <w:rsid w:val="00221805"/>
    <w:rsid w:val="00221EEE"/>
    <w:rsid w:val="002224A7"/>
    <w:rsid w:val="00222FD9"/>
    <w:rsid w:val="002235FB"/>
    <w:rsid w:val="00223D3A"/>
    <w:rsid w:val="00224106"/>
    <w:rsid w:val="00224811"/>
    <w:rsid w:val="00224922"/>
    <w:rsid w:val="002250A4"/>
    <w:rsid w:val="002253F8"/>
    <w:rsid w:val="002254F6"/>
    <w:rsid w:val="0022550F"/>
    <w:rsid w:val="00225A80"/>
    <w:rsid w:val="00227039"/>
    <w:rsid w:val="002272D9"/>
    <w:rsid w:val="002277CB"/>
    <w:rsid w:val="00227BE6"/>
    <w:rsid w:val="00230714"/>
    <w:rsid w:val="002308DA"/>
    <w:rsid w:val="0023118C"/>
    <w:rsid w:val="00231725"/>
    <w:rsid w:val="0023198D"/>
    <w:rsid w:val="00231B16"/>
    <w:rsid w:val="00231BDE"/>
    <w:rsid w:val="00231E01"/>
    <w:rsid w:val="00231E6C"/>
    <w:rsid w:val="00231F2E"/>
    <w:rsid w:val="00232030"/>
    <w:rsid w:val="00232051"/>
    <w:rsid w:val="002322B6"/>
    <w:rsid w:val="0023255D"/>
    <w:rsid w:val="00232905"/>
    <w:rsid w:val="00232EC3"/>
    <w:rsid w:val="00233037"/>
    <w:rsid w:val="00233418"/>
    <w:rsid w:val="002338D6"/>
    <w:rsid w:val="00233DCF"/>
    <w:rsid w:val="00234730"/>
    <w:rsid w:val="00234958"/>
    <w:rsid w:val="00235072"/>
    <w:rsid w:val="00235771"/>
    <w:rsid w:val="00235E6E"/>
    <w:rsid w:val="00235E9A"/>
    <w:rsid w:val="00236154"/>
    <w:rsid w:val="00236301"/>
    <w:rsid w:val="002364B0"/>
    <w:rsid w:val="00237942"/>
    <w:rsid w:val="00237CAF"/>
    <w:rsid w:val="00237DD7"/>
    <w:rsid w:val="00237E78"/>
    <w:rsid w:val="00240156"/>
    <w:rsid w:val="00240C1D"/>
    <w:rsid w:val="00240D84"/>
    <w:rsid w:val="00241C94"/>
    <w:rsid w:val="002423DA"/>
    <w:rsid w:val="00242495"/>
    <w:rsid w:val="0024251A"/>
    <w:rsid w:val="00242543"/>
    <w:rsid w:val="00242BB7"/>
    <w:rsid w:val="00242E31"/>
    <w:rsid w:val="0024316A"/>
    <w:rsid w:val="00243282"/>
    <w:rsid w:val="00243439"/>
    <w:rsid w:val="00243917"/>
    <w:rsid w:val="00243C6A"/>
    <w:rsid w:val="00244366"/>
    <w:rsid w:val="00244D51"/>
    <w:rsid w:val="00245619"/>
    <w:rsid w:val="002456AF"/>
    <w:rsid w:val="00245C8C"/>
    <w:rsid w:val="00246303"/>
    <w:rsid w:val="0024637B"/>
    <w:rsid w:val="00246910"/>
    <w:rsid w:val="00246AA0"/>
    <w:rsid w:val="00246EF9"/>
    <w:rsid w:val="00246F87"/>
    <w:rsid w:val="00246FA7"/>
    <w:rsid w:val="00247137"/>
    <w:rsid w:val="00247547"/>
    <w:rsid w:val="00247872"/>
    <w:rsid w:val="00247FFE"/>
    <w:rsid w:val="00250B6D"/>
    <w:rsid w:val="00250CD5"/>
    <w:rsid w:val="00250E69"/>
    <w:rsid w:val="00250EEB"/>
    <w:rsid w:val="002516F1"/>
    <w:rsid w:val="00252071"/>
    <w:rsid w:val="00252E3D"/>
    <w:rsid w:val="00252EEE"/>
    <w:rsid w:val="002530F2"/>
    <w:rsid w:val="0025318C"/>
    <w:rsid w:val="002531AC"/>
    <w:rsid w:val="002532E3"/>
    <w:rsid w:val="002540AB"/>
    <w:rsid w:val="0025450F"/>
    <w:rsid w:val="002545A7"/>
    <w:rsid w:val="00254A11"/>
    <w:rsid w:val="00254AD4"/>
    <w:rsid w:val="00254D36"/>
    <w:rsid w:val="002553CF"/>
    <w:rsid w:val="002554AD"/>
    <w:rsid w:val="00256340"/>
    <w:rsid w:val="002564F4"/>
    <w:rsid w:val="00256731"/>
    <w:rsid w:val="00256897"/>
    <w:rsid w:val="00256A14"/>
    <w:rsid w:val="00256C09"/>
    <w:rsid w:val="00256FCE"/>
    <w:rsid w:val="0025701D"/>
    <w:rsid w:val="002578A6"/>
    <w:rsid w:val="00260C74"/>
    <w:rsid w:val="00260C88"/>
    <w:rsid w:val="002611F0"/>
    <w:rsid w:val="0026130D"/>
    <w:rsid w:val="00261C66"/>
    <w:rsid w:val="002626C8"/>
    <w:rsid w:val="0026271A"/>
    <w:rsid w:val="00262771"/>
    <w:rsid w:val="0026285C"/>
    <w:rsid w:val="00262B38"/>
    <w:rsid w:val="002634DE"/>
    <w:rsid w:val="00263E5A"/>
    <w:rsid w:val="00264633"/>
    <w:rsid w:val="002647D6"/>
    <w:rsid w:val="00264ADC"/>
    <w:rsid w:val="0026530E"/>
    <w:rsid w:val="00265732"/>
    <w:rsid w:val="00265BDC"/>
    <w:rsid w:val="00265C5E"/>
    <w:rsid w:val="00266003"/>
    <w:rsid w:val="00266C51"/>
    <w:rsid w:val="00266F0C"/>
    <w:rsid w:val="0026760F"/>
    <w:rsid w:val="00267617"/>
    <w:rsid w:val="002676A9"/>
    <w:rsid w:val="00267C96"/>
    <w:rsid w:val="002704F0"/>
    <w:rsid w:val="00270C1B"/>
    <w:rsid w:val="0027172B"/>
    <w:rsid w:val="00271A82"/>
    <w:rsid w:val="00271CCD"/>
    <w:rsid w:val="00271FDF"/>
    <w:rsid w:val="002722A4"/>
    <w:rsid w:val="002722DD"/>
    <w:rsid w:val="00272876"/>
    <w:rsid w:val="002729A7"/>
    <w:rsid w:val="00272B92"/>
    <w:rsid w:val="0027388C"/>
    <w:rsid w:val="00273C5B"/>
    <w:rsid w:val="00273D19"/>
    <w:rsid w:val="00273EB3"/>
    <w:rsid w:val="00273FE0"/>
    <w:rsid w:val="00274245"/>
    <w:rsid w:val="00275608"/>
    <w:rsid w:val="0027605F"/>
    <w:rsid w:val="002768C4"/>
    <w:rsid w:val="002768D0"/>
    <w:rsid w:val="00276A8A"/>
    <w:rsid w:val="00276C20"/>
    <w:rsid w:val="00277020"/>
    <w:rsid w:val="0027716E"/>
    <w:rsid w:val="00277449"/>
    <w:rsid w:val="00277D6D"/>
    <w:rsid w:val="00280281"/>
    <w:rsid w:val="00280548"/>
    <w:rsid w:val="002805BF"/>
    <w:rsid w:val="00280615"/>
    <w:rsid w:val="00280683"/>
    <w:rsid w:val="002806E3"/>
    <w:rsid w:val="00280BFC"/>
    <w:rsid w:val="00280C02"/>
    <w:rsid w:val="00281BBA"/>
    <w:rsid w:val="00281BE1"/>
    <w:rsid w:val="00282114"/>
    <w:rsid w:val="002821D8"/>
    <w:rsid w:val="00282483"/>
    <w:rsid w:val="002824F4"/>
    <w:rsid w:val="00282935"/>
    <w:rsid w:val="0028296E"/>
    <w:rsid w:val="00282FA9"/>
    <w:rsid w:val="00283869"/>
    <w:rsid w:val="002838FC"/>
    <w:rsid w:val="00283CAD"/>
    <w:rsid w:val="00283D79"/>
    <w:rsid w:val="0028427F"/>
    <w:rsid w:val="0028459A"/>
    <w:rsid w:val="00285087"/>
    <w:rsid w:val="00285271"/>
    <w:rsid w:val="00285BB7"/>
    <w:rsid w:val="00285CAE"/>
    <w:rsid w:val="002866D5"/>
    <w:rsid w:val="00286717"/>
    <w:rsid w:val="00286B11"/>
    <w:rsid w:val="00286C8D"/>
    <w:rsid w:val="00286CBB"/>
    <w:rsid w:val="00286DC0"/>
    <w:rsid w:val="00287065"/>
    <w:rsid w:val="0028726E"/>
    <w:rsid w:val="0028733C"/>
    <w:rsid w:val="0028789C"/>
    <w:rsid w:val="00287BCA"/>
    <w:rsid w:val="00287C96"/>
    <w:rsid w:val="00287DBE"/>
    <w:rsid w:val="00287E40"/>
    <w:rsid w:val="00287F0F"/>
    <w:rsid w:val="0029002F"/>
    <w:rsid w:val="002908CE"/>
    <w:rsid w:val="00290DE9"/>
    <w:rsid w:val="002917A3"/>
    <w:rsid w:val="002918CD"/>
    <w:rsid w:val="00291A0B"/>
    <w:rsid w:val="002920B8"/>
    <w:rsid w:val="002922C2"/>
    <w:rsid w:val="002923E5"/>
    <w:rsid w:val="00292909"/>
    <w:rsid w:val="00293005"/>
    <w:rsid w:val="0029325C"/>
    <w:rsid w:val="00293566"/>
    <w:rsid w:val="00293698"/>
    <w:rsid w:val="0029380B"/>
    <w:rsid w:val="00293A0E"/>
    <w:rsid w:val="00293A73"/>
    <w:rsid w:val="00293C31"/>
    <w:rsid w:val="00294B36"/>
    <w:rsid w:val="00294E82"/>
    <w:rsid w:val="002956BF"/>
    <w:rsid w:val="0029570C"/>
    <w:rsid w:val="00295895"/>
    <w:rsid w:val="00295BAD"/>
    <w:rsid w:val="00295F5D"/>
    <w:rsid w:val="00296167"/>
    <w:rsid w:val="00296358"/>
    <w:rsid w:val="002968F7"/>
    <w:rsid w:val="00296B1A"/>
    <w:rsid w:val="00297338"/>
    <w:rsid w:val="0029751F"/>
    <w:rsid w:val="002A0187"/>
    <w:rsid w:val="002A021F"/>
    <w:rsid w:val="002A0DDA"/>
    <w:rsid w:val="002A10BB"/>
    <w:rsid w:val="002A2111"/>
    <w:rsid w:val="002A23FC"/>
    <w:rsid w:val="002A2D91"/>
    <w:rsid w:val="002A39DD"/>
    <w:rsid w:val="002A3F92"/>
    <w:rsid w:val="002A41F9"/>
    <w:rsid w:val="002A4306"/>
    <w:rsid w:val="002A591A"/>
    <w:rsid w:val="002A6908"/>
    <w:rsid w:val="002A6FB0"/>
    <w:rsid w:val="002A707E"/>
    <w:rsid w:val="002A712A"/>
    <w:rsid w:val="002A768E"/>
    <w:rsid w:val="002A7C84"/>
    <w:rsid w:val="002B0621"/>
    <w:rsid w:val="002B0B6F"/>
    <w:rsid w:val="002B0C3F"/>
    <w:rsid w:val="002B0F28"/>
    <w:rsid w:val="002B12DB"/>
    <w:rsid w:val="002B2430"/>
    <w:rsid w:val="002B2CFC"/>
    <w:rsid w:val="002B2F1A"/>
    <w:rsid w:val="002B3D51"/>
    <w:rsid w:val="002B4224"/>
    <w:rsid w:val="002B42F4"/>
    <w:rsid w:val="002B460C"/>
    <w:rsid w:val="002B50A3"/>
    <w:rsid w:val="002B5239"/>
    <w:rsid w:val="002B5481"/>
    <w:rsid w:val="002B563B"/>
    <w:rsid w:val="002B56F4"/>
    <w:rsid w:val="002B5ABF"/>
    <w:rsid w:val="002B5FF3"/>
    <w:rsid w:val="002B66FA"/>
    <w:rsid w:val="002B6BF9"/>
    <w:rsid w:val="002B7184"/>
    <w:rsid w:val="002B759C"/>
    <w:rsid w:val="002B7713"/>
    <w:rsid w:val="002B7993"/>
    <w:rsid w:val="002B7BFD"/>
    <w:rsid w:val="002B7DDB"/>
    <w:rsid w:val="002C0283"/>
    <w:rsid w:val="002C04A1"/>
    <w:rsid w:val="002C0A17"/>
    <w:rsid w:val="002C0A4E"/>
    <w:rsid w:val="002C0A5A"/>
    <w:rsid w:val="002C0D64"/>
    <w:rsid w:val="002C2641"/>
    <w:rsid w:val="002C293A"/>
    <w:rsid w:val="002C2EBB"/>
    <w:rsid w:val="002C3904"/>
    <w:rsid w:val="002C3C5A"/>
    <w:rsid w:val="002C3D5E"/>
    <w:rsid w:val="002C3FE8"/>
    <w:rsid w:val="002C45A0"/>
    <w:rsid w:val="002C464C"/>
    <w:rsid w:val="002C4A08"/>
    <w:rsid w:val="002C4CEA"/>
    <w:rsid w:val="002C53D9"/>
    <w:rsid w:val="002C59E0"/>
    <w:rsid w:val="002C5E55"/>
    <w:rsid w:val="002C6AD1"/>
    <w:rsid w:val="002C7155"/>
    <w:rsid w:val="002C7E6E"/>
    <w:rsid w:val="002C7EF7"/>
    <w:rsid w:val="002D032D"/>
    <w:rsid w:val="002D064F"/>
    <w:rsid w:val="002D0689"/>
    <w:rsid w:val="002D08AD"/>
    <w:rsid w:val="002D0AEF"/>
    <w:rsid w:val="002D1355"/>
    <w:rsid w:val="002D170D"/>
    <w:rsid w:val="002D197B"/>
    <w:rsid w:val="002D24F7"/>
    <w:rsid w:val="002D257C"/>
    <w:rsid w:val="002D264A"/>
    <w:rsid w:val="002D3F57"/>
    <w:rsid w:val="002D4549"/>
    <w:rsid w:val="002D5089"/>
    <w:rsid w:val="002D56E0"/>
    <w:rsid w:val="002D6EFD"/>
    <w:rsid w:val="002D6FD8"/>
    <w:rsid w:val="002D7296"/>
    <w:rsid w:val="002D7C73"/>
    <w:rsid w:val="002E0136"/>
    <w:rsid w:val="002E0BF4"/>
    <w:rsid w:val="002E0F4B"/>
    <w:rsid w:val="002E1374"/>
    <w:rsid w:val="002E1407"/>
    <w:rsid w:val="002E15AC"/>
    <w:rsid w:val="002E177D"/>
    <w:rsid w:val="002E187A"/>
    <w:rsid w:val="002E1F1F"/>
    <w:rsid w:val="002E2225"/>
    <w:rsid w:val="002E23AB"/>
    <w:rsid w:val="002E2AE8"/>
    <w:rsid w:val="002E2DB3"/>
    <w:rsid w:val="002E3181"/>
    <w:rsid w:val="002E3959"/>
    <w:rsid w:val="002E3BFA"/>
    <w:rsid w:val="002E489D"/>
    <w:rsid w:val="002E4A94"/>
    <w:rsid w:val="002E4F28"/>
    <w:rsid w:val="002E51D2"/>
    <w:rsid w:val="002E5B88"/>
    <w:rsid w:val="002E5FF8"/>
    <w:rsid w:val="002E6024"/>
    <w:rsid w:val="002E6217"/>
    <w:rsid w:val="002E65C4"/>
    <w:rsid w:val="002E72C0"/>
    <w:rsid w:val="002E73ED"/>
    <w:rsid w:val="002E76ED"/>
    <w:rsid w:val="002E7E4B"/>
    <w:rsid w:val="002F0357"/>
    <w:rsid w:val="002F10DF"/>
    <w:rsid w:val="002F14C6"/>
    <w:rsid w:val="002F157B"/>
    <w:rsid w:val="002F17C2"/>
    <w:rsid w:val="002F23D1"/>
    <w:rsid w:val="002F2430"/>
    <w:rsid w:val="002F25F7"/>
    <w:rsid w:val="002F274F"/>
    <w:rsid w:val="002F2A51"/>
    <w:rsid w:val="002F2DFD"/>
    <w:rsid w:val="002F30EC"/>
    <w:rsid w:val="002F39CB"/>
    <w:rsid w:val="002F3E66"/>
    <w:rsid w:val="002F445D"/>
    <w:rsid w:val="002F4F5E"/>
    <w:rsid w:val="002F5230"/>
    <w:rsid w:val="002F5F29"/>
    <w:rsid w:val="002F6216"/>
    <w:rsid w:val="002F66E4"/>
    <w:rsid w:val="002F6704"/>
    <w:rsid w:val="002F67ED"/>
    <w:rsid w:val="002F7097"/>
    <w:rsid w:val="002F73F0"/>
    <w:rsid w:val="002F7B06"/>
    <w:rsid w:val="0030005E"/>
    <w:rsid w:val="003004BF"/>
    <w:rsid w:val="003005A5"/>
    <w:rsid w:val="00300A71"/>
    <w:rsid w:val="00301808"/>
    <w:rsid w:val="00301ACD"/>
    <w:rsid w:val="00302CAE"/>
    <w:rsid w:val="00303A2D"/>
    <w:rsid w:val="00303C34"/>
    <w:rsid w:val="00304094"/>
    <w:rsid w:val="00304177"/>
    <w:rsid w:val="003043A8"/>
    <w:rsid w:val="003049E3"/>
    <w:rsid w:val="0030608F"/>
    <w:rsid w:val="00306103"/>
    <w:rsid w:val="003061E7"/>
    <w:rsid w:val="003067A1"/>
    <w:rsid w:val="003069D0"/>
    <w:rsid w:val="00306B87"/>
    <w:rsid w:val="00306C7D"/>
    <w:rsid w:val="00307205"/>
    <w:rsid w:val="003073C7"/>
    <w:rsid w:val="0030759F"/>
    <w:rsid w:val="0031048A"/>
    <w:rsid w:val="0031050C"/>
    <w:rsid w:val="00310BA1"/>
    <w:rsid w:val="00311169"/>
    <w:rsid w:val="00311197"/>
    <w:rsid w:val="0031154A"/>
    <w:rsid w:val="00311A56"/>
    <w:rsid w:val="00311F89"/>
    <w:rsid w:val="00312221"/>
    <w:rsid w:val="00312B79"/>
    <w:rsid w:val="003130D6"/>
    <w:rsid w:val="003136E4"/>
    <w:rsid w:val="00313781"/>
    <w:rsid w:val="003141B7"/>
    <w:rsid w:val="003146C2"/>
    <w:rsid w:val="00315A2E"/>
    <w:rsid w:val="0031647B"/>
    <w:rsid w:val="0031663A"/>
    <w:rsid w:val="0031673F"/>
    <w:rsid w:val="00317209"/>
    <w:rsid w:val="00317261"/>
    <w:rsid w:val="0031764B"/>
    <w:rsid w:val="00317A6E"/>
    <w:rsid w:val="00320296"/>
    <w:rsid w:val="00320BD1"/>
    <w:rsid w:val="00321734"/>
    <w:rsid w:val="0032230B"/>
    <w:rsid w:val="003223BD"/>
    <w:rsid w:val="00322833"/>
    <w:rsid w:val="003231D3"/>
    <w:rsid w:val="00323772"/>
    <w:rsid w:val="00323BBA"/>
    <w:rsid w:val="00323CF4"/>
    <w:rsid w:val="00323DD8"/>
    <w:rsid w:val="00323EF6"/>
    <w:rsid w:val="00324098"/>
    <w:rsid w:val="00324515"/>
    <w:rsid w:val="00324A43"/>
    <w:rsid w:val="00326064"/>
    <w:rsid w:val="003264DF"/>
    <w:rsid w:val="003268CD"/>
    <w:rsid w:val="00326DF7"/>
    <w:rsid w:val="0032733C"/>
    <w:rsid w:val="00327B5A"/>
    <w:rsid w:val="003301AC"/>
    <w:rsid w:val="00330211"/>
    <w:rsid w:val="003305F0"/>
    <w:rsid w:val="00331154"/>
    <w:rsid w:val="0033151B"/>
    <w:rsid w:val="003319E5"/>
    <w:rsid w:val="00331A69"/>
    <w:rsid w:val="003320D4"/>
    <w:rsid w:val="003323BE"/>
    <w:rsid w:val="003325F9"/>
    <w:rsid w:val="00332917"/>
    <w:rsid w:val="00332DF9"/>
    <w:rsid w:val="00332E0D"/>
    <w:rsid w:val="00333028"/>
    <w:rsid w:val="00333401"/>
    <w:rsid w:val="0033361C"/>
    <w:rsid w:val="003337F2"/>
    <w:rsid w:val="00333AF6"/>
    <w:rsid w:val="00333EEA"/>
    <w:rsid w:val="00333F93"/>
    <w:rsid w:val="00334DC9"/>
    <w:rsid w:val="00335344"/>
    <w:rsid w:val="00335708"/>
    <w:rsid w:val="0033593D"/>
    <w:rsid w:val="003359AF"/>
    <w:rsid w:val="00335A0E"/>
    <w:rsid w:val="003360FC"/>
    <w:rsid w:val="00336C5B"/>
    <w:rsid w:val="00336ED2"/>
    <w:rsid w:val="00336F56"/>
    <w:rsid w:val="00337325"/>
    <w:rsid w:val="0033755B"/>
    <w:rsid w:val="00337BDF"/>
    <w:rsid w:val="00340853"/>
    <w:rsid w:val="00340BAF"/>
    <w:rsid w:val="00341A6C"/>
    <w:rsid w:val="00341F06"/>
    <w:rsid w:val="00341FBD"/>
    <w:rsid w:val="0034207B"/>
    <w:rsid w:val="0034215D"/>
    <w:rsid w:val="0034216E"/>
    <w:rsid w:val="003422AE"/>
    <w:rsid w:val="003422BB"/>
    <w:rsid w:val="00342437"/>
    <w:rsid w:val="0034248D"/>
    <w:rsid w:val="0034255A"/>
    <w:rsid w:val="003426A1"/>
    <w:rsid w:val="00342A60"/>
    <w:rsid w:val="00342F33"/>
    <w:rsid w:val="00342FCD"/>
    <w:rsid w:val="003440EE"/>
    <w:rsid w:val="003446C5"/>
    <w:rsid w:val="003447C2"/>
    <w:rsid w:val="00344974"/>
    <w:rsid w:val="00344976"/>
    <w:rsid w:val="00344A7A"/>
    <w:rsid w:val="003459FF"/>
    <w:rsid w:val="00345ED1"/>
    <w:rsid w:val="003461C7"/>
    <w:rsid w:val="0034682E"/>
    <w:rsid w:val="00346B73"/>
    <w:rsid w:val="00346BF6"/>
    <w:rsid w:val="00346D3E"/>
    <w:rsid w:val="00346DE2"/>
    <w:rsid w:val="00347C95"/>
    <w:rsid w:val="00350934"/>
    <w:rsid w:val="003509A8"/>
    <w:rsid w:val="0035116B"/>
    <w:rsid w:val="003518B3"/>
    <w:rsid w:val="00352648"/>
    <w:rsid w:val="00352986"/>
    <w:rsid w:val="00353428"/>
    <w:rsid w:val="00353C75"/>
    <w:rsid w:val="0035411F"/>
    <w:rsid w:val="0035417C"/>
    <w:rsid w:val="0035429A"/>
    <w:rsid w:val="003544D9"/>
    <w:rsid w:val="0035468E"/>
    <w:rsid w:val="003547FB"/>
    <w:rsid w:val="00355725"/>
    <w:rsid w:val="00355C45"/>
    <w:rsid w:val="00355CAD"/>
    <w:rsid w:val="0035627A"/>
    <w:rsid w:val="00356410"/>
    <w:rsid w:val="00356468"/>
    <w:rsid w:val="00356504"/>
    <w:rsid w:val="00357381"/>
    <w:rsid w:val="00357B20"/>
    <w:rsid w:val="00357B89"/>
    <w:rsid w:val="00357E47"/>
    <w:rsid w:val="0036004B"/>
    <w:rsid w:val="00360574"/>
    <w:rsid w:val="003608AD"/>
    <w:rsid w:val="003609BF"/>
    <w:rsid w:val="00361B74"/>
    <w:rsid w:val="00361C8F"/>
    <w:rsid w:val="00361CAF"/>
    <w:rsid w:val="00361F68"/>
    <w:rsid w:val="00362398"/>
    <w:rsid w:val="00362471"/>
    <w:rsid w:val="003625F5"/>
    <w:rsid w:val="0036291C"/>
    <w:rsid w:val="00362ED1"/>
    <w:rsid w:val="00362F0C"/>
    <w:rsid w:val="00363C9B"/>
    <w:rsid w:val="0036438A"/>
    <w:rsid w:val="003645BD"/>
    <w:rsid w:val="0036496E"/>
    <w:rsid w:val="00364A1F"/>
    <w:rsid w:val="00364E4D"/>
    <w:rsid w:val="003653E9"/>
    <w:rsid w:val="00365AEB"/>
    <w:rsid w:val="0036643D"/>
    <w:rsid w:val="003664A6"/>
    <w:rsid w:val="00366617"/>
    <w:rsid w:val="00366B3D"/>
    <w:rsid w:val="003673D5"/>
    <w:rsid w:val="0036756F"/>
    <w:rsid w:val="00367D76"/>
    <w:rsid w:val="0037028A"/>
    <w:rsid w:val="00370466"/>
    <w:rsid w:val="00370AFE"/>
    <w:rsid w:val="003711FD"/>
    <w:rsid w:val="0037130B"/>
    <w:rsid w:val="00371430"/>
    <w:rsid w:val="003720D8"/>
    <w:rsid w:val="00372323"/>
    <w:rsid w:val="00372430"/>
    <w:rsid w:val="00372566"/>
    <w:rsid w:val="00372B52"/>
    <w:rsid w:val="00372D30"/>
    <w:rsid w:val="003735D0"/>
    <w:rsid w:val="0037426E"/>
    <w:rsid w:val="003743B7"/>
    <w:rsid w:val="0037458C"/>
    <w:rsid w:val="00374AB5"/>
    <w:rsid w:val="003756B5"/>
    <w:rsid w:val="003757FE"/>
    <w:rsid w:val="00375B4A"/>
    <w:rsid w:val="0037647D"/>
    <w:rsid w:val="0037676D"/>
    <w:rsid w:val="00376FF9"/>
    <w:rsid w:val="00377285"/>
    <w:rsid w:val="00377345"/>
    <w:rsid w:val="00377B50"/>
    <w:rsid w:val="00381224"/>
    <w:rsid w:val="00381DF5"/>
    <w:rsid w:val="00382186"/>
    <w:rsid w:val="0038252B"/>
    <w:rsid w:val="00382E13"/>
    <w:rsid w:val="003837A7"/>
    <w:rsid w:val="00383971"/>
    <w:rsid w:val="00383F67"/>
    <w:rsid w:val="003841BE"/>
    <w:rsid w:val="0038428C"/>
    <w:rsid w:val="00384491"/>
    <w:rsid w:val="00384503"/>
    <w:rsid w:val="003849D2"/>
    <w:rsid w:val="00384ACD"/>
    <w:rsid w:val="00384F0F"/>
    <w:rsid w:val="003855E5"/>
    <w:rsid w:val="003857F4"/>
    <w:rsid w:val="00385986"/>
    <w:rsid w:val="00385C4C"/>
    <w:rsid w:val="00385E7F"/>
    <w:rsid w:val="00386365"/>
    <w:rsid w:val="003864A5"/>
    <w:rsid w:val="003865A9"/>
    <w:rsid w:val="0038740D"/>
    <w:rsid w:val="00387668"/>
    <w:rsid w:val="003877A5"/>
    <w:rsid w:val="00387A7F"/>
    <w:rsid w:val="00390420"/>
    <w:rsid w:val="003908C6"/>
    <w:rsid w:val="00390C03"/>
    <w:rsid w:val="00391055"/>
    <w:rsid w:val="003914F7"/>
    <w:rsid w:val="00391E81"/>
    <w:rsid w:val="00391EF5"/>
    <w:rsid w:val="003921C4"/>
    <w:rsid w:val="00392983"/>
    <w:rsid w:val="00393771"/>
    <w:rsid w:val="0039380A"/>
    <w:rsid w:val="003938EC"/>
    <w:rsid w:val="00393B7E"/>
    <w:rsid w:val="00393DCF"/>
    <w:rsid w:val="003940A2"/>
    <w:rsid w:val="0039496D"/>
    <w:rsid w:val="00394A7D"/>
    <w:rsid w:val="00394FE2"/>
    <w:rsid w:val="00395580"/>
    <w:rsid w:val="003958C6"/>
    <w:rsid w:val="00395A9E"/>
    <w:rsid w:val="00395FB1"/>
    <w:rsid w:val="00396479"/>
    <w:rsid w:val="00396757"/>
    <w:rsid w:val="003967E6"/>
    <w:rsid w:val="00396FE3"/>
    <w:rsid w:val="00397233"/>
    <w:rsid w:val="003A1099"/>
    <w:rsid w:val="003A138F"/>
    <w:rsid w:val="003A151D"/>
    <w:rsid w:val="003A15BA"/>
    <w:rsid w:val="003A1841"/>
    <w:rsid w:val="003A1C76"/>
    <w:rsid w:val="003A1EFD"/>
    <w:rsid w:val="003A2404"/>
    <w:rsid w:val="003A26BD"/>
    <w:rsid w:val="003A3933"/>
    <w:rsid w:val="003A3CB1"/>
    <w:rsid w:val="003A3EA5"/>
    <w:rsid w:val="003A4298"/>
    <w:rsid w:val="003A43A9"/>
    <w:rsid w:val="003A46BA"/>
    <w:rsid w:val="003A515F"/>
    <w:rsid w:val="003A52A7"/>
    <w:rsid w:val="003A5552"/>
    <w:rsid w:val="003A59B3"/>
    <w:rsid w:val="003A69F3"/>
    <w:rsid w:val="003A6D01"/>
    <w:rsid w:val="003A70E8"/>
    <w:rsid w:val="003A75BF"/>
    <w:rsid w:val="003A763C"/>
    <w:rsid w:val="003A7867"/>
    <w:rsid w:val="003A7A75"/>
    <w:rsid w:val="003B00FC"/>
    <w:rsid w:val="003B159D"/>
    <w:rsid w:val="003B23C0"/>
    <w:rsid w:val="003B2506"/>
    <w:rsid w:val="003B331F"/>
    <w:rsid w:val="003B333C"/>
    <w:rsid w:val="003B3AA0"/>
    <w:rsid w:val="003B42DE"/>
    <w:rsid w:val="003B444F"/>
    <w:rsid w:val="003B47D8"/>
    <w:rsid w:val="003B4E3C"/>
    <w:rsid w:val="003B599A"/>
    <w:rsid w:val="003B5A96"/>
    <w:rsid w:val="003B5E08"/>
    <w:rsid w:val="003B6E24"/>
    <w:rsid w:val="003B6FF4"/>
    <w:rsid w:val="003B7094"/>
    <w:rsid w:val="003B7690"/>
    <w:rsid w:val="003C0050"/>
    <w:rsid w:val="003C007E"/>
    <w:rsid w:val="003C04DE"/>
    <w:rsid w:val="003C0644"/>
    <w:rsid w:val="003C0992"/>
    <w:rsid w:val="003C0E38"/>
    <w:rsid w:val="003C0E3A"/>
    <w:rsid w:val="003C0E78"/>
    <w:rsid w:val="003C0EDF"/>
    <w:rsid w:val="003C0F9F"/>
    <w:rsid w:val="003C1163"/>
    <w:rsid w:val="003C1465"/>
    <w:rsid w:val="003C157D"/>
    <w:rsid w:val="003C1A67"/>
    <w:rsid w:val="003C2106"/>
    <w:rsid w:val="003C22FD"/>
    <w:rsid w:val="003C2647"/>
    <w:rsid w:val="003C274F"/>
    <w:rsid w:val="003C27B3"/>
    <w:rsid w:val="003C2919"/>
    <w:rsid w:val="003C2B23"/>
    <w:rsid w:val="003C311A"/>
    <w:rsid w:val="003C3884"/>
    <w:rsid w:val="003C3CCC"/>
    <w:rsid w:val="003C4049"/>
    <w:rsid w:val="003C4061"/>
    <w:rsid w:val="003C40AC"/>
    <w:rsid w:val="003C4954"/>
    <w:rsid w:val="003C514F"/>
    <w:rsid w:val="003C51F6"/>
    <w:rsid w:val="003C58DC"/>
    <w:rsid w:val="003C5F55"/>
    <w:rsid w:val="003C5FC3"/>
    <w:rsid w:val="003C63B8"/>
    <w:rsid w:val="003C69E1"/>
    <w:rsid w:val="003C6C32"/>
    <w:rsid w:val="003C765F"/>
    <w:rsid w:val="003C7698"/>
    <w:rsid w:val="003C79FF"/>
    <w:rsid w:val="003D0046"/>
    <w:rsid w:val="003D0132"/>
    <w:rsid w:val="003D0328"/>
    <w:rsid w:val="003D0986"/>
    <w:rsid w:val="003D1B0E"/>
    <w:rsid w:val="003D1BC2"/>
    <w:rsid w:val="003D202B"/>
    <w:rsid w:val="003D2A14"/>
    <w:rsid w:val="003D2D5A"/>
    <w:rsid w:val="003D3928"/>
    <w:rsid w:val="003D45CA"/>
    <w:rsid w:val="003D46C7"/>
    <w:rsid w:val="003D576B"/>
    <w:rsid w:val="003D592A"/>
    <w:rsid w:val="003D605B"/>
    <w:rsid w:val="003D6766"/>
    <w:rsid w:val="003D6935"/>
    <w:rsid w:val="003D6DBF"/>
    <w:rsid w:val="003D6F49"/>
    <w:rsid w:val="003D7042"/>
    <w:rsid w:val="003D7631"/>
    <w:rsid w:val="003D76F9"/>
    <w:rsid w:val="003D7EA0"/>
    <w:rsid w:val="003E1100"/>
    <w:rsid w:val="003E1B26"/>
    <w:rsid w:val="003E20BE"/>
    <w:rsid w:val="003E245F"/>
    <w:rsid w:val="003E267B"/>
    <w:rsid w:val="003E26B8"/>
    <w:rsid w:val="003E297C"/>
    <w:rsid w:val="003E29A1"/>
    <w:rsid w:val="003E2A09"/>
    <w:rsid w:val="003E3196"/>
    <w:rsid w:val="003E384C"/>
    <w:rsid w:val="003E3E95"/>
    <w:rsid w:val="003E3EDC"/>
    <w:rsid w:val="003E450D"/>
    <w:rsid w:val="003E45AD"/>
    <w:rsid w:val="003E4B14"/>
    <w:rsid w:val="003E5B52"/>
    <w:rsid w:val="003E5C10"/>
    <w:rsid w:val="003E5DD0"/>
    <w:rsid w:val="003E5E66"/>
    <w:rsid w:val="003E62D4"/>
    <w:rsid w:val="003E6453"/>
    <w:rsid w:val="003E655B"/>
    <w:rsid w:val="003E6D56"/>
    <w:rsid w:val="003E6DD4"/>
    <w:rsid w:val="003E6F33"/>
    <w:rsid w:val="003E787A"/>
    <w:rsid w:val="003E7BC5"/>
    <w:rsid w:val="003E7FB2"/>
    <w:rsid w:val="003F00CE"/>
    <w:rsid w:val="003F0787"/>
    <w:rsid w:val="003F0BB1"/>
    <w:rsid w:val="003F0CB2"/>
    <w:rsid w:val="003F1053"/>
    <w:rsid w:val="003F1542"/>
    <w:rsid w:val="003F1B37"/>
    <w:rsid w:val="003F1DF2"/>
    <w:rsid w:val="003F2680"/>
    <w:rsid w:val="003F26B8"/>
    <w:rsid w:val="003F372D"/>
    <w:rsid w:val="003F3F9C"/>
    <w:rsid w:val="003F4742"/>
    <w:rsid w:val="003F54BE"/>
    <w:rsid w:val="003F5608"/>
    <w:rsid w:val="003F5883"/>
    <w:rsid w:val="003F58A0"/>
    <w:rsid w:val="003F61A3"/>
    <w:rsid w:val="003F637F"/>
    <w:rsid w:val="003F6A92"/>
    <w:rsid w:val="003F6C12"/>
    <w:rsid w:val="003F6C37"/>
    <w:rsid w:val="003F6E98"/>
    <w:rsid w:val="003F720E"/>
    <w:rsid w:val="003F73F8"/>
    <w:rsid w:val="003F7DC2"/>
    <w:rsid w:val="00400537"/>
    <w:rsid w:val="0040072E"/>
    <w:rsid w:val="00400A38"/>
    <w:rsid w:val="00400AFB"/>
    <w:rsid w:val="004011EA"/>
    <w:rsid w:val="00401716"/>
    <w:rsid w:val="00401950"/>
    <w:rsid w:val="00401964"/>
    <w:rsid w:val="0040230F"/>
    <w:rsid w:val="0040289B"/>
    <w:rsid w:val="00402DA4"/>
    <w:rsid w:val="00403016"/>
    <w:rsid w:val="00403068"/>
    <w:rsid w:val="004037F3"/>
    <w:rsid w:val="00403DB3"/>
    <w:rsid w:val="004041CE"/>
    <w:rsid w:val="004046F3"/>
    <w:rsid w:val="00404891"/>
    <w:rsid w:val="00404ACE"/>
    <w:rsid w:val="00404C5F"/>
    <w:rsid w:val="00404F10"/>
    <w:rsid w:val="00405775"/>
    <w:rsid w:val="00405B2F"/>
    <w:rsid w:val="00406140"/>
    <w:rsid w:val="00406F2B"/>
    <w:rsid w:val="004074CA"/>
    <w:rsid w:val="004078E4"/>
    <w:rsid w:val="00407B8A"/>
    <w:rsid w:val="00407D48"/>
    <w:rsid w:val="00410461"/>
    <w:rsid w:val="00410DD5"/>
    <w:rsid w:val="00410E03"/>
    <w:rsid w:val="00411F46"/>
    <w:rsid w:val="00412224"/>
    <w:rsid w:val="0041280E"/>
    <w:rsid w:val="00413185"/>
    <w:rsid w:val="0041322E"/>
    <w:rsid w:val="004135BB"/>
    <w:rsid w:val="004139CA"/>
    <w:rsid w:val="004146D2"/>
    <w:rsid w:val="004147BE"/>
    <w:rsid w:val="00415039"/>
    <w:rsid w:val="004156BE"/>
    <w:rsid w:val="0041581B"/>
    <w:rsid w:val="00415E5F"/>
    <w:rsid w:val="00416B59"/>
    <w:rsid w:val="00416F44"/>
    <w:rsid w:val="0041700F"/>
    <w:rsid w:val="004170F4"/>
    <w:rsid w:val="004173DF"/>
    <w:rsid w:val="00420448"/>
    <w:rsid w:val="00420BD6"/>
    <w:rsid w:val="00421667"/>
    <w:rsid w:val="004216F0"/>
    <w:rsid w:val="00422CD9"/>
    <w:rsid w:val="0042386F"/>
    <w:rsid w:val="00424361"/>
    <w:rsid w:val="00424891"/>
    <w:rsid w:val="004249AE"/>
    <w:rsid w:val="004249E4"/>
    <w:rsid w:val="00424AEF"/>
    <w:rsid w:val="00425287"/>
    <w:rsid w:val="0042544A"/>
    <w:rsid w:val="00425664"/>
    <w:rsid w:val="0042566F"/>
    <w:rsid w:val="004259E7"/>
    <w:rsid w:val="00425BDF"/>
    <w:rsid w:val="00426153"/>
    <w:rsid w:val="00426F53"/>
    <w:rsid w:val="004277AF"/>
    <w:rsid w:val="0042781E"/>
    <w:rsid w:val="00427A37"/>
    <w:rsid w:val="00427ACD"/>
    <w:rsid w:val="00427CE0"/>
    <w:rsid w:val="00427F06"/>
    <w:rsid w:val="00430466"/>
    <w:rsid w:val="00430C46"/>
    <w:rsid w:val="00431084"/>
    <w:rsid w:val="004316F7"/>
    <w:rsid w:val="00431F36"/>
    <w:rsid w:val="00431FCC"/>
    <w:rsid w:val="0043231B"/>
    <w:rsid w:val="0043240F"/>
    <w:rsid w:val="004325C0"/>
    <w:rsid w:val="00432BEE"/>
    <w:rsid w:val="00432E4A"/>
    <w:rsid w:val="004332CE"/>
    <w:rsid w:val="00433449"/>
    <w:rsid w:val="00433886"/>
    <w:rsid w:val="0043400E"/>
    <w:rsid w:val="0043416E"/>
    <w:rsid w:val="00434539"/>
    <w:rsid w:val="00434DF3"/>
    <w:rsid w:val="004350F8"/>
    <w:rsid w:val="00435CCF"/>
    <w:rsid w:val="004365A3"/>
    <w:rsid w:val="00436971"/>
    <w:rsid w:val="00437413"/>
    <w:rsid w:val="00437856"/>
    <w:rsid w:val="00437C4C"/>
    <w:rsid w:val="00437EFA"/>
    <w:rsid w:val="00440C09"/>
    <w:rsid w:val="0044149E"/>
    <w:rsid w:val="00441635"/>
    <w:rsid w:val="00442AFA"/>
    <w:rsid w:val="00442B85"/>
    <w:rsid w:val="00443835"/>
    <w:rsid w:val="00443A57"/>
    <w:rsid w:val="0044418E"/>
    <w:rsid w:val="00444455"/>
    <w:rsid w:val="00444D03"/>
    <w:rsid w:val="00444D8F"/>
    <w:rsid w:val="004454E5"/>
    <w:rsid w:val="00445895"/>
    <w:rsid w:val="004459F0"/>
    <w:rsid w:val="00445D3C"/>
    <w:rsid w:val="00445E10"/>
    <w:rsid w:val="00445FE1"/>
    <w:rsid w:val="0044626A"/>
    <w:rsid w:val="00446B13"/>
    <w:rsid w:val="00446B89"/>
    <w:rsid w:val="0044705F"/>
    <w:rsid w:val="004470CA"/>
    <w:rsid w:val="00447255"/>
    <w:rsid w:val="0044758A"/>
    <w:rsid w:val="004478FC"/>
    <w:rsid w:val="004479F2"/>
    <w:rsid w:val="00447C86"/>
    <w:rsid w:val="00450BEA"/>
    <w:rsid w:val="00450C0B"/>
    <w:rsid w:val="0045112C"/>
    <w:rsid w:val="00451144"/>
    <w:rsid w:val="00451445"/>
    <w:rsid w:val="004517E8"/>
    <w:rsid w:val="0045191A"/>
    <w:rsid w:val="0045194E"/>
    <w:rsid w:val="00451DA0"/>
    <w:rsid w:val="00452380"/>
    <w:rsid w:val="00452F35"/>
    <w:rsid w:val="004536B8"/>
    <w:rsid w:val="004536E9"/>
    <w:rsid w:val="00453D37"/>
    <w:rsid w:val="00454468"/>
    <w:rsid w:val="0045451E"/>
    <w:rsid w:val="004547CD"/>
    <w:rsid w:val="00454A9D"/>
    <w:rsid w:val="00454E2E"/>
    <w:rsid w:val="004557EA"/>
    <w:rsid w:val="004559EF"/>
    <w:rsid w:val="00455C50"/>
    <w:rsid w:val="0045634D"/>
    <w:rsid w:val="00456376"/>
    <w:rsid w:val="00456427"/>
    <w:rsid w:val="0045665C"/>
    <w:rsid w:val="00456905"/>
    <w:rsid w:val="00456CB0"/>
    <w:rsid w:val="00457727"/>
    <w:rsid w:val="00457842"/>
    <w:rsid w:val="00457C4F"/>
    <w:rsid w:val="00457D9B"/>
    <w:rsid w:val="00457EEC"/>
    <w:rsid w:val="00460BFC"/>
    <w:rsid w:val="00460C1D"/>
    <w:rsid w:val="00460EF5"/>
    <w:rsid w:val="00461E15"/>
    <w:rsid w:val="00462149"/>
    <w:rsid w:val="004621E6"/>
    <w:rsid w:val="0046235E"/>
    <w:rsid w:val="004628D4"/>
    <w:rsid w:val="00462DAB"/>
    <w:rsid w:val="0046345A"/>
    <w:rsid w:val="0046390E"/>
    <w:rsid w:val="00463BC3"/>
    <w:rsid w:val="00463C21"/>
    <w:rsid w:val="00463C3A"/>
    <w:rsid w:val="00463DE6"/>
    <w:rsid w:val="00465630"/>
    <w:rsid w:val="00465E6C"/>
    <w:rsid w:val="00466482"/>
    <w:rsid w:val="004674B6"/>
    <w:rsid w:val="0046776A"/>
    <w:rsid w:val="004702D2"/>
    <w:rsid w:val="00470954"/>
    <w:rsid w:val="004720DD"/>
    <w:rsid w:val="004734ED"/>
    <w:rsid w:val="004736E8"/>
    <w:rsid w:val="00473A5F"/>
    <w:rsid w:val="00473B9B"/>
    <w:rsid w:val="00473F94"/>
    <w:rsid w:val="0047419D"/>
    <w:rsid w:val="00474376"/>
    <w:rsid w:val="004746BD"/>
    <w:rsid w:val="00474FC3"/>
    <w:rsid w:val="00475307"/>
    <w:rsid w:val="0047541C"/>
    <w:rsid w:val="004754B8"/>
    <w:rsid w:val="00475615"/>
    <w:rsid w:val="00475B39"/>
    <w:rsid w:val="00475B7E"/>
    <w:rsid w:val="0047610B"/>
    <w:rsid w:val="00476490"/>
    <w:rsid w:val="0047681C"/>
    <w:rsid w:val="00476CD7"/>
    <w:rsid w:val="00476D86"/>
    <w:rsid w:val="00477148"/>
    <w:rsid w:val="0047770A"/>
    <w:rsid w:val="00477AA2"/>
    <w:rsid w:val="00477FDF"/>
    <w:rsid w:val="0048023D"/>
    <w:rsid w:val="004809D0"/>
    <w:rsid w:val="0048176F"/>
    <w:rsid w:val="00481900"/>
    <w:rsid w:val="00481D58"/>
    <w:rsid w:val="00481D9B"/>
    <w:rsid w:val="004821F7"/>
    <w:rsid w:val="004826E7"/>
    <w:rsid w:val="00482877"/>
    <w:rsid w:val="0048290D"/>
    <w:rsid w:val="00483E89"/>
    <w:rsid w:val="00483FB2"/>
    <w:rsid w:val="004840D8"/>
    <w:rsid w:val="00484119"/>
    <w:rsid w:val="004842CF"/>
    <w:rsid w:val="00484A41"/>
    <w:rsid w:val="00485209"/>
    <w:rsid w:val="004854F1"/>
    <w:rsid w:val="00485B3A"/>
    <w:rsid w:val="00486873"/>
    <w:rsid w:val="00486E8D"/>
    <w:rsid w:val="004871A8"/>
    <w:rsid w:val="004873F6"/>
    <w:rsid w:val="00487BFD"/>
    <w:rsid w:val="0049068D"/>
    <w:rsid w:val="004907C0"/>
    <w:rsid w:val="00490CC8"/>
    <w:rsid w:val="00491B00"/>
    <w:rsid w:val="00491EE0"/>
    <w:rsid w:val="0049257E"/>
    <w:rsid w:val="004930B3"/>
    <w:rsid w:val="004930BF"/>
    <w:rsid w:val="004932AD"/>
    <w:rsid w:val="004942FA"/>
    <w:rsid w:val="0049624B"/>
    <w:rsid w:val="00496958"/>
    <w:rsid w:val="00497107"/>
    <w:rsid w:val="00497317"/>
    <w:rsid w:val="004979C0"/>
    <w:rsid w:val="004A04E3"/>
    <w:rsid w:val="004A0628"/>
    <w:rsid w:val="004A0666"/>
    <w:rsid w:val="004A08CB"/>
    <w:rsid w:val="004A10F1"/>
    <w:rsid w:val="004A1176"/>
    <w:rsid w:val="004A14E0"/>
    <w:rsid w:val="004A15A3"/>
    <w:rsid w:val="004A164B"/>
    <w:rsid w:val="004A18BA"/>
    <w:rsid w:val="004A2109"/>
    <w:rsid w:val="004A3047"/>
    <w:rsid w:val="004A36C3"/>
    <w:rsid w:val="004A3904"/>
    <w:rsid w:val="004A39B8"/>
    <w:rsid w:val="004A3A50"/>
    <w:rsid w:val="004A3E25"/>
    <w:rsid w:val="004A6792"/>
    <w:rsid w:val="004A6D72"/>
    <w:rsid w:val="004A6FBB"/>
    <w:rsid w:val="004A7367"/>
    <w:rsid w:val="004A76C8"/>
    <w:rsid w:val="004A7923"/>
    <w:rsid w:val="004A7BF0"/>
    <w:rsid w:val="004A7EEC"/>
    <w:rsid w:val="004A7FF4"/>
    <w:rsid w:val="004B0084"/>
    <w:rsid w:val="004B023B"/>
    <w:rsid w:val="004B0D00"/>
    <w:rsid w:val="004B0D6C"/>
    <w:rsid w:val="004B10BE"/>
    <w:rsid w:val="004B1219"/>
    <w:rsid w:val="004B1B22"/>
    <w:rsid w:val="004B2193"/>
    <w:rsid w:val="004B21CA"/>
    <w:rsid w:val="004B2CA4"/>
    <w:rsid w:val="004B2ED1"/>
    <w:rsid w:val="004B402F"/>
    <w:rsid w:val="004B45A6"/>
    <w:rsid w:val="004B4974"/>
    <w:rsid w:val="004B49E4"/>
    <w:rsid w:val="004B5302"/>
    <w:rsid w:val="004B539F"/>
    <w:rsid w:val="004B5630"/>
    <w:rsid w:val="004B56CE"/>
    <w:rsid w:val="004B56D4"/>
    <w:rsid w:val="004B5E91"/>
    <w:rsid w:val="004B64DC"/>
    <w:rsid w:val="004B65AA"/>
    <w:rsid w:val="004B6DDF"/>
    <w:rsid w:val="004B6E19"/>
    <w:rsid w:val="004B790A"/>
    <w:rsid w:val="004C007B"/>
    <w:rsid w:val="004C069A"/>
    <w:rsid w:val="004C17A7"/>
    <w:rsid w:val="004C1BAA"/>
    <w:rsid w:val="004C27B5"/>
    <w:rsid w:val="004C315B"/>
    <w:rsid w:val="004C31C4"/>
    <w:rsid w:val="004C3329"/>
    <w:rsid w:val="004C436D"/>
    <w:rsid w:val="004C44BA"/>
    <w:rsid w:val="004C54FE"/>
    <w:rsid w:val="004C58C6"/>
    <w:rsid w:val="004C5C35"/>
    <w:rsid w:val="004C6298"/>
    <w:rsid w:val="004C6B25"/>
    <w:rsid w:val="004C77E0"/>
    <w:rsid w:val="004C7960"/>
    <w:rsid w:val="004C7CB1"/>
    <w:rsid w:val="004C7D2E"/>
    <w:rsid w:val="004C7F84"/>
    <w:rsid w:val="004D08C0"/>
    <w:rsid w:val="004D0A27"/>
    <w:rsid w:val="004D0B6F"/>
    <w:rsid w:val="004D0BBA"/>
    <w:rsid w:val="004D0E97"/>
    <w:rsid w:val="004D14D2"/>
    <w:rsid w:val="004D201C"/>
    <w:rsid w:val="004D2C45"/>
    <w:rsid w:val="004D32CF"/>
    <w:rsid w:val="004D34EC"/>
    <w:rsid w:val="004D41C4"/>
    <w:rsid w:val="004D430A"/>
    <w:rsid w:val="004D441B"/>
    <w:rsid w:val="004D4547"/>
    <w:rsid w:val="004D4659"/>
    <w:rsid w:val="004D48B0"/>
    <w:rsid w:val="004D4B1D"/>
    <w:rsid w:val="004D4D41"/>
    <w:rsid w:val="004D536A"/>
    <w:rsid w:val="004D5CEC"/>
    <w:rsid w:val="004D5CFB"/>
    <w:rsid w:val="004D6B51"/>
    <w:rsid w:val="004D7362"/>
    <w:rsid w:val="004D75EC"/>
    <w:rsid w:val="004D7839"/>
    <w:rsid w:val="004D79C9"/>
    <w:rsid w:val="004D7BD0"/>
    <w:rsid w:val="004D7C46"/>
    <w:rsid w:val="004D7F42"/>
    <w:rsid w:val="004E002B"/>
    <w:rsid w:val="004E0B86"/>
    <w:rsid w:val="004E0FEC"/>
    <w:rsid w:val="004E11A9"/>
    <w:rsid w:val="004E28F6"/>
    <w:rsid w:val="004E32AB"/>
    <w:rsid w:val="004E32DD"/>
    <w:rsid w:val="004E506C"/>
    <w:rsid w:val="004E54FF"/>
    <w:rsid w:val="004E5812"/>
    <w:rsid w:val="004E5E94"/>
    <w:rsid w:val="004E654D"/>
    <w:rsid w:val="004E6A5F"/>
    <w:rsid w:val="004E6D13"/>
    <w:rsid w:val="004E7402"/>
    <w:rsid w:val="004E7EC7"/>
    <w:rsid w:val="004F00EF"/>
    <w:rsid w:val="004F0D22"/>
    <w:rsid w:val="004F0EF2"/>
    <w:rsid w:val="004F0F8B"/>
    <w:rsid w:val="004F109C"/>
    <w:rsid w:val="004F149F"/>
    <w:rsid w:val="004F1964"/>
    <w:rsid w:val="004F197C"/>
    <w:rsid w:val="004F27E1"/>
    <w:rsid w:val="004F2EF4"/>
    <w:rsid w:val="004F304E"/>
    <w:rsid w:val="004F3505"/>
    <w:rsid w:val="004F3EDF"/>
    <w:rsid w:val="004F44D5"/>
    <w:rsid w:val="004F461D"/>
    <w:rsid w:val="004F48E4"/>
    <w:rsid w:val="004F5CE1"/>
    <w:rsid w:val="004F72A9"/>
    <w:rsid w:val="004F7E14"/>
    <w:rsid w:val="005005DD"/>
    <w:rsid w:val="005006C0"/>
    <w:rsid w:val="00500E72"/>
    <w:rsid w:val="00501DA9"/>
    <w:rsid w:val="0050200B"/>
    <w:rsid w:val="00502135"/>
    <w:rsid w:val="00502AFB"/>
    <w:rsid w:val="00502F97"/>
    <w:rsid w:val="005035E9"/>
    <w:rsid w:val="00503D43"/>
    <w:rsid w:val="005040BA"/>
    <w:rsid w:val="005045B0"/>
    <w:rsid w:val="00504CD8"/>
    <w:rsid w:val="00504F9C"/>
    <w:rsid w:val="00505213"/>
    <w:rsid w:val="005059EB"/>
    <w:rsid w:val="0050633B"/>
    <w:rsid w:val="0050646E"/>
    <w:rsid w:val="005076EC"/>
    <w:rsid w:val="00507D6E"/>
    <w:rsid w:val="0051084B"/>
    <w:rsid w:val="005110E3"/>
    <w:rsid w:val="00511742"/>
    <w:rsid w:val="00511885"/>
    <w:rsid w:val="005118DC"/>
    <w:rsid w:val="00511C36"/>
    <w:rsid w:val="00511CEC"/>
    <w:rsid w:val="00511F15"/>
    <w:rsid w:val="0051209F"/>
    <w:rsid w:val="005128DA"/>
    <w:rsid w:val="00512B54"/>
    <w:rsid w:val="005134F9"/>
    <w:rsid w:val="00513824"/>
    <w:rsid w:val="00513DA9"/>
    <w:rsid w:val="00513F5E"/>
    <w:rsid w:val="0051440F"/>
    <w:rsid w:val="00514527"/>
    <w:rsid w:val="0051480D"/>
    <w:rsid w:val="00514AEE"/>
    <w:rsid w:val="00514CCC"/>
    <w:rsid w:val="00514FAF"/>
    <w:rsid w:val="00515E05"/>
    <w:rsid w:val="00515EA5"/>
    <w:rsid w:val="0051603F"/>
    <w:rsid w:val="00516498"/>
    <w:rsid w:val="0051692D"/>
    <w:rsid w:val="00516B31"/>
    <w:rsid w:val="00517366"/>
    <w:rsid w:val="005176CA"/>
    <w:rsid w:val="00517DE3"/>
    <w:rsid w:val="00520015"/>
    <w:rsid w:val="00520539"/>
    <w:rsid w:val="00520555"/>
    <w:rsid w:val="00520B48"/>
    <w:rsid w:val="00520B91"/>
    <w:rsid w:val="00520F1D"/>
    <w:rsid w:val="0052162D"/>
    <w:rsid w:val="00521671"/>
    <w:rsid w:val="0052187C"/>
    <w:rsid w:val="00521B08"/>
    <w:rsid w:val="00521F18"/>
    <w:rsid w:val="00522571"/>
    <w:rsid w:val="00522F03"/>
    <w:rsid w:val="00522F2C"/>
    <w:rsid w:val="00523095"/>
    <w:rsid w:val="005232F1"/>
    <w:rsid w:val="00523560"/>
    <w:rsid w:val="00523561"/>
    <w:rsid w:val="0052370C"/>
    <w:rsid w:val="00523837"/>
    <w:rsid w:val="0052396A"/>
    <w:rsid w:val="0052486D"/>
    <w:rsid w:val="00525F06"/>
    <w:rsid w:val="005261D4"/>
    <w:rsid w:val="005263C0"/>
    <w:rsid w:val="00526A7F"/>
    <w:rsid w:val="005274D4"/>
    <w:rsid w:val="00527A77"/>
    <w:rsid w:val="00527D6D"/>
    <w:rsid w:val="00530516"/>
    <w:rsid w:val="005306CB"/>
    <w:rsid w:val="005307FC"/>
    <w:rsid w:val="00530824"/>
    <w:rsid w:val="00530C58"/>
    <w:rsid w:val="00530FF8"/>
    <w:rsid w:val="00531B19"/>
    <w:rsid w:val="00531C6A"/>
    <w:rsid w:val="00532454"/>
    <w:rsid w:val="0053286C"/>
    <w:rsid w:val="005329AB"/>
    <w:rsid w:val="00532AFB"/>
    <w:rsid w:val="00532B6A"/>
    <w:rsid w:val="00532F67"/>
    <w:rsid w:val="00533D6D"/>
    <w:rsid w:val="005342D3"/>
    <w:rsid w:val="00534F41"/>
    <w:rsid w:val="0053510D"/>
    <w:rsid w:val="00535258"/>
    <w:rsid w:val="0053588F"/>
    <w:rsid w:val="00535CA6"/>
    <w:rsid w:val="00535E4E"/>
    <w:rsid w:val="0053627B"/>
    <w:rsid w:val="00536632"/>
    <w:rsid w:val="00536670"/>
    <w:rsid w:val="005369CB"/>
    <w:rsid w:val="005369CF"/>
    <w:rsid w:val="00536B07"/>
    <w:rsid w:val="00536EB0"/>
    <w:rsid w:val="00537C47"/>
    <w:rsid w:val="00537D20"/>
    <w:rsid w:val="00537F8A"/>
    <w:rsid w:val="005402C7"/>
    <w:rsid w:val="0054034D"/>
    <w:rsid w:val="00540513"/>
    <w:rsid w:val="005409AB"/>
    <w:rsid w:val="00540A94"/>
    <w:rsid w:val="00541115"/>
    <w:rsid w:val="00541222"/>
    <w:rsid w:val="005414D2"/>
    <w:rsid w:val="00541690"/>
    <w:rsid w:val="00542A42"/>
    <w:rsid w:val="00542D69"/>
    <w:rsid w:val="005432D0"/>
    <w:rsid w:val="005435F2"/>
    <w:rsid w:val="00544259"/>
    <w:rsid w:val="005443DE"/>
    <w:rsid w:val="00544A00"/>
    <w:rsid w:val="00544CE6"/>
    <w:rsid w:val="00544FA5"/>
    <w:rsid w:val="0054577F"/>
    <w:rsid w:val="00546441"/>
    <w:rsid w:val="00546626"/>
    <w:rsid w:val="0054681D"/>
    <w:rsid w:val="00546B02"/>
    <w:rsid w:val="005476A4"/>
    <w:rsid w:val="005479AB"/>
    <w:rsid w:val="00547C8F"/>
    <w:rsid w:val="00547D84"/>
    <w:rsid w:val="005503D4"/>
    <w:rsid w:val="00550580"/>
    <w:rsid w:val="00550BCB"/>
    <w:rsid w:val="0055102C"/>
    <w:rsid w:val="005513CB"/>
    <w:rsid w:val="00551C72"/>
    <w:rsid w:val="005521AF"/>
    <w:rsid w:val="005523EB"/>
    <w:rsid w:val="005523F6"/>
    <w:rsid w:val="00552737"/>
    <w:rsid w:val="005529CB"/>
    <w:rsid w:val="00552E0C"/>
    <w:rsid w:val="0055377F"/>
    <w:rsid w:val="00553C61"/>
    <w:rsid w:val="00553D22"/>
    <w:rsid w:val="00553EED"/>
    <w:rsid w:val="00553F23"/>
    <w:rsid w:val="005541D7"/>
    <w:rsid w:val="005542B2"/>
    <w:rsid w:val="005546F1"/>
    <w:rsid w:val="005550C7"/>
    <w:rsid w:val="00555C88"/>
    <w:rsid w:val="00555D95"/>
    <w:rsid w:val="00555DD1"/>
    <w:rsid w:val="00557112"/>
    <w:rsid w:val="0055715B"/>
    <w:rsid w:val="00557777"/>
    <w:rsid w:val="00557C87"/>
    <w:rsid w:val="00560836"/>
    <w:rsid w:val="00560CB0"/>
    <w:rsid w:val="00560FDC"/>
    <w:rsid w:val="00561C3B"/>
    <w:rsid w:val="00561EA4"/>
    <w:rsid w:val="005627EF"/>
    <w:rsid w:val="0056286C"/>
    <w:rsid w:val="00564065"/>
    <w:rsid w:val="00564199"/>
    <w:rsid w:val="005646CB"/>
    <w:rsid w:val="00564968"/>
    <w:rsid w:val="00564B35"/>
    <w:rsid w:val="0056501A"/>
    <w:rsid w:val="005650C0"/>
    <w:rsid w:val="00565426"/>
    <w:rsid w:val="0056607C"/>
    <w:rsid w:val="00566108"/>
    <w:rsid w:val="00566434"/>
    <w:rsid w:val="00566A0F"/>
    <w:rsid w:val="00566FFC"/>
    <w:rsid w:val="0056786F"/>
    <w:rsid w:val="005705D8"/>
    <w:rsid w:val="00570A22"/>
    <w:rsid w:val="00570BD8"/>
    <w:rsid w:val="00570D05"/>
    <w:rsid w:val="005711A7"/>
    <w:rsid w:val="0057195A"/>
    <w:rsid w:val="00572226"/>
    <w:rsid w:val="005724E7"/>
    <w:rsid w:val="00573691"/>
    <w:rsid w:val="00573A41"/>
    <w:rsid w:val="00573D38"/>
    <w:rsid w:val="00574164"/>
    <w:rsid w:val="0057431D"/>
    <w:rsid w:val="00574351"/>
    <w:rsid w:val="00574615"/>
    <w:rsid w:val="005749D5"/>
    <w:rsid w:val="00574E50"/>
    <w:rsid w:val="00574EB3"/>
    <w:rsid w:val="00575237"/>
    <w:rsid w:val="00576233"/>
    <w:rsid w:val="0057692F"/>
    <w:rsid w:val="00576F6F"/>
    <w:rsid w:val="005773A3"/>
    <w:rsid w:val="00577B40"/>
    <w:rsid w:val="00580240"/>
    <w:rsid w:val="00580346"/>
    <w:rsid w:val="005804CE"/>
    <w:rsid w:val="00580B55"/>
    <w:rsid w:val="00580E00"/>
    <w:rsid w:val="00580E1B"/>
    <w:rsid w:val="00580E95"/>
    <w:rsid w:val="00581C51"/>
    <w:rsid w:val="00581ECA"/>
    <w:rsid w:val="005820FE"/>
    <w:rsid w:val="00582CB0"/>
    <w:rsid w:val="00582E1A"/>
    <w:rsid w:val="00582F4A"/>
    <w:rsid w:val="0058308A"/>
    <w:rsid w:val="00583415"/>
    <w:rsid w:val="00584600"/>
    <w:rsid w:val="00584B93"/>
    <w:rsid w:val="005851DF"/>
    <w:rsid w:val="00585778"/>
    <w:rsid w:val="00585794"/>
    <w:rsid w:val="00586478"/>
    <w:rsid w:val="005869BC"/>
    <w:rsid w:val="00586BC0"/>
    <w:rsid w:val="0058715D"/>
    <w:rsid w:val="00590352"/>
    <w:rsid w:val="0059066F"/>
    <w:rsid w:val="005906DD"/>
    <w:rsid w:val="0059099B"/>
    <w:rsid w:val="00590EBC"/>
    <w:rsid w:val="0059141C"/>
    <w:rsid w:val="00591868"/>
    <w:rsid w:val="00591FBE"/>
    <w:rsid w:val="005924A8"/>
    <w:rsid w:val="00592537"/>
    <w:rsid w:val="00592667"/>
    <w:rsid w:val="005926DB"/>
    <w:rsid w:val="00592D7B"/>
    <w:rsid w:val="005935AB"/>
    <w:rsid w:val="00593C71"/>
    <w:rsid w:val="00593D16"/>
    <w:rsid w:val="00593FCF"/>
    <w:rsid w:val="0059438D"/>
    <w:rsid w:val="00594491"/>
    <w:rsid w:val="00594DDA"/>
    <w:rsid w:val="00594EF1"/>
    <w:rsid w:val="00594F30"/>
    <w:rsid w:val="00595C2F"/>
    <w:rsid w:val="00595FD2"/>
    <w:rsid w:val="00596586"/>
    <w:rsid w:val="005966E8"/>
    <w:rsid w:val="00596CD2"/>
    <w:rsid w:val="00596FA6"/>
    <w:rsid w:val="0059716C"/>
    <w:rsid w:val="005971C0"/>
    <w:rsid w:val="00597500"/>
    <w:rsid w:val="005979FF"/>
    <w:rsid w:val="00597E19"/>
    <w:rsid w:val="005A0039"/>
    <w:rsid w:val="005A0041"/>
    <w:rsid w:val="005A01BE"/>
    <w:rsid w:val="005A048F"/>
    <w:rsid w:val="005A0757"/>
    <w:rsid w:val="005A0DA3"/>
    <w:rsid w:val="005A10F5"/>
    <w:rsid w:val="005A1FB2"/>
    <w:rsid w:val="005A245E"/>
    <w:rsid w:val="005A2AB2"/>
    <w:rsid w:val="005A2ADF"/>
    <w:rsid w:val="005A333D"/>
    <w:rsid w:val="005A3341"/>
    <w:rsid w:val="005A34C7"/>
    <w:rsid w:val="005A34FE"/>
    <w:rsid w:val="005A3AB6"/>
    <w:rsid w:val="005A3EE9"/>
    <w:rsid w:val="005A4208"/>
    <w:rsid w:val="005A490A"/>
    <w:rsid w:val="005A4BBF"/>
    <w:rsid w:val="005A4EE2"/>
    <w:rsid w:val="005A4FBE"/>
    <w:rsid w:val="005A531B"/>
    <w:rsid w:val="005A557D"/>
    <w:rsid w:val="005A5DF6"/>
    <w:rsid w:val="005A60EB"/>
    <w:rsid w:val="005A67D4"/>
    <w:rsid w:val="005A6901"/>
    <w:rsid w:val="005A698C"/>
    <w:rsid w:val="005A7150"/>
    <w:rsid w:val="005A77C9"/>
    <w:rsid w:val="005A7A6E"/>
    <w:rsid w:val="005A7A91"/>
    <w:rsid w:val="005B1905"/>
    <w:rsid w:val="005B1961"/>
    <w:rsid w:val="005B1D37"/>
    <w:rsid w:val="005B25B4"/>
    <w:rsid w:val="005B2C11"/>
    <w:rsid w:val="005B2F59"/>
    <w:rsid w:val="005B31FE"/>
    <w:rsid w:val="005B3403"/>
    <w:rsid w:val="005B3801"/>
    <w:rsid w:val="005B3CCA"/>
    <w:rsid w:val="005B3DF8"/>
    <w:rsid w:val="005B42AE"/>
    <w:rsid w:val="005B42CA"/>
    <w:rsid w:val="005B439E"/>
    <w:rsid w:val="005B53C3"/>
    <w:rsid w:val="005B57C8"/>
    <w:rsid w:val="005B5E17"/>
    <w:rsid w:val="005B5E46"/>
    <w:rsid w:val="005B5FE8"/>
    <w:rsid w:val="005B68F1"/>
    <w:rsid w:val="005B7A60"/>
    <w:rsid w:val="005B7BB8"/>
    <w:rsid w:val="005C03F1"/>
    <w:rsid w:val="005C083E"/>
    <w:rsid w:val="005C0BD5"/>
    <w:rsid w:val="005C1CF6"/>
    <w:rsid w:val="005C1D19"/>
    <w:rsid w:val="005C1D2B"/>
    <w:rsid w:val="005C2181"/>
    <w:rsid w:val="005C28BA"/>
    <w:rsid w:val="005C2A6E"/>
    <w:rsid w:val="005C2B4A"/>
    <w:rsid w:val="005C3E52"/>
    <w:rsid w:val="005C4153"/>
    <w:rsid w:val="005C4837"/>
    <w:rsid w:val="005C4D2B"/>
    <w:rsid w:val="005C50D3"/>
    <w:rsid w:val="005C5895"/>
    <w:rsid w:val="005C60F5"/>
    <w:rsid w:val="005C61DC"/>
    <w:rsid w:val="005C661B"/>
    <w:rsid w:val="005C6758"/>
    <w:rsid w:val="005C67B5"/>
    <w:rsid w:val="005C681F"/>
    <w:rsid w:val="005C7661"/>
    <w:rsid w:val="005C79B4"/>
    <w:rsid w:val="005C7F51"/>
    <w:rsid w:val="005D0166"/>
    <w:rsid w:val="005D0514"/>
    <w:rsid w:val="005D074E"/>
    <w:rsid w:val="005D08D7"/>
    <w:rsid w:val="005D0D42"/>
    <w:rsid w:val="005D1240"/>
    <w:rsid w:val="005D18E5"/>
    <w:rsid w:val="005D277F"/>
    <w:rsid w:val="005D3018"/>
    <w:rsid w:val="005D3865"/>
    <w:rsid w:val="005D3B2D"/>
    <w:rsid w:val="005D3C34"/>
    <w:rsid w:val="005D3E45"/>
    <w:rsid w:val="005D3ECD"/>
    <w:rsid w:val="005D4336"/>
    <w:rsid w:val="005D4B6B"/>
    <w:rsid w:val="005D4B71"/>
    <w:rsid w:val="005D4EF4"/>
    <w:rsid w:val="005D51A7"/>
    <w:rsid w:val="005D55E0"/>
    <w:rsid w:val="005D6AFB"/>
    <w:rsid w:val="005D6F22"/>
    <w:rsid w:val="005D76A6"/>
    <w:rsid w:val="005D7C64"/>
    <w:rsid w:val="005E05E1"/>
    <w:rsid w:val="005E0953"/>
    <w:rsid w:val="005E09E7"/>
    <w:rsid w:val="005E0B72"/>
    <w:rsid w:val="005E1B64"/>
    <w:rsid w:val="005E1D4C"/>
    <w:rsid w:val="005E230A"/>
    <w:rsid w:val="005E32A2"/>
    <w:rsid w:val="005E33DB"/>
    <w:rsid w:val="005E3C41"/>
    <w:rsid w:val="005E4DF0"/>
    <w:rsid w:val="005E4EEF"/>
    <w:rsid w:val="005E5432"/>
    <w:rsid w:val="005E5D80"/>
    <w:rsid w:val="005E66E7"/>
    <w:rsid w:val="005E6AFB"/>
    <w:rsid w:val="005E6B0C"/>
    <w:rsid w:val="005E6C94"/>
    <w:rsid w:val="005E6D26"/>
    <w:rsid w:val="005E6E01"/>
    <w:rsid w:val="005E709B"/>
    <w:rsid w:val="005F00E8"/>
    <w:rsid w:val="005F044C"/>
    <w:rsid w:val="005F0B4A"/>
    <w:rsid w:val="005F0E7C"/>
    <w:rsid w:val="005F1A6F"/>
    <w:rsid w:val="005F1FA5"/>
    <w:rsid w:val="005F247C"/>
    <w:rsid w:val="005F2677"/>
    <w:rsid w:val="005F28CB"/>
    <w:rsid w:val="005F2C31"/>
    <w:rsid w:val="005F2EA7"/>
    <w:rsid w:val="005F3101"/>
    <w:rsid w:val="005F386B"/>
    <w:rsid w:val="005F3C9E"/>
    <w:rsid w:val="005F4B8F"/>
    <w:rsid w:val="005F4D75"/>
    <w:rsid w:val="005F5AE5"/>
    <w:rsid w:val="005F70C1"/>
    <w:rsid w:val="005F71FF"/>
    <w:rsid w:val="005F73D5"/>
    <w:rsid w:val="005F7B18"/>
    <w:rsid w:val="00600075"/>
    <w:rsid w:val="006003DC"/>
    <w:rsid w:val="006005B8"/>
    <w:rsid w:val="00600910"/>
    <w:rsid w:val="00600D53"/>
    <w:rsid w:val="00601160"/>
    <w:rsid w:val="006013FB"/>
    <w:rsid w:val="00601C4C"/>
    <w:rsid w:val="006021D4"/>
    <w:rsid w:val="00602795"/>
    <w:rsid w:val="00602D23"/>
    <w:rsid w:val="00603BD6"/>
    <w:rsid w:val="00604194"/>
    <w:rsid w:val="006041A1"/>
    <w:rsid w:val="00604529"/>
    <w:rsid w:val="0060468D"/>
    <w:rsid w:val="00604CD2"/>
    <w:rsid w:val="006053EA"/>
    <w:rsid w:val="00605578"/>
    <w:rsid w:val="00605C64"/>
    <w:rsid w:val="00605EC6"/>
    <w:rsid w:val="00606673"/>
    <w:rsid w:val="00607506"/>
    <w:rsid w:val="006075CE"/>
    <w:rsid w:val="006076ED"/>
    <w:rsid w:val="00607938"/>
    <w:rsid w:val="00607F08"/>
    <w:rsid w:val="006104E7"/>
    <w:rsid w:val="0061060D"/>
    <w:rsid w:val="00610BEB"/>
    <w:rsid w:val="00610E5A"/>
    <w:rsid w:val="00612305"/>
    <w:rsid w:val="00612645"/>
    <w:rsid w:val="0061272F"/>
    <w:rsid w:val="00612A36"/>
    <w:rsid w:val="00612E2D"/>
    <w:rsid w:val="00613037"/>
    <w:rsid w:val="00613045"/>
    <w:rsid w:val="00613229"/>
    <w:rsid w:val="006132A7"/>
    <w:rsid w:val="006138BF"/>
    <w:rsid w:val="00613B8F"/>
    <w:rsid w:val="00614452"/>
    <w:rsid w:val="006145EA"/>
    <w:rsid w:val="00614670"/>
    <w:rsid w:val="00614695"/>
    <w:rsid w:val="006151C0"/>
    <w:rsid w:val="0061589D"/>
    <w:rsid w:val="00615B13"/>
    <w:rsid w:val="00615CDA"/>
    <w:rsid w:val="006162C3"/>
    <w:rsid w:val="0061683C"/>
    <w:rsid w:val="006168F4"/>
    <w:rsid w:val="006169C3"/>
    <w:rsid w:val="00616B86"/>
    <w:rsid w:val="00616E1F"/>
    <w:rsid w:val="00617C89"/>
    <w:rsid w:val="00617CDB"/>
    <w:rsid w:val="006209D6"/>
    <w:rsid w:val="00620BD4"/>
    <w:rsid w:val="00620D61"/>
    <w:rsid w:val="00620D9F"/>
    <w:rsid w:val="00620F36"/>
    <w:rsid w:val="00620F87"/>
    <w:rsid w:val="00621801"/>
    <w:rsid w:val="006225C6"/>
    <w:rsid w:val="006233E8"/>
    <w:rsid w:val="00623673"/>
    <w:rsid w:val="00623C8B"/>
    <w:rsid w:val="006246A0"/>
    <w:rsid w:val="006247BE"/>
    <w:rsid w:val="00624EEF"/>
    <w:rsid w:val="00625379"/>
    <w:rsid w:val="00625491"/>
    <w:rsid w:val="0062554A"/>
    <w:rsid w:val="00625653"/>
    <w:rsid w:val="00625991"/>
    <w:rsid w:val="00625B6D"/>
    <w:rsid w:val="00625DC8"/>
    <w:rsid w:val="00625E67"/>
    <w:rsid w:val="00626038"/>
    <w:rsid w:val="006261EB"/>
    <w:rsid w:val="0062632C"/>
    <w:rsid w:val="006269AE"/>
    <w:rsid w:val="00626FF8"/>
    <w:rsid w:val="0062738E"/>
    <w:rsid w:val="006275CB"/>
    <w:rsid w:val="0063008E"/>
    <w:rsid w:val="006304B1"/>
    <w:rsid w:val="00630577"/>
    <w:rsid w:val="00630C2F"/>
    <w:rsid w:val="00630DC4"/>
    <w:rsid w:val="006310B5"/>
    <w:rsid w:val="00631511"/>
    <w:rsid w:val="006324DD"/>
    <w:rsid w:val="00632709"/>
    <w:rsid w:val="00632FA1"/>
    <w:rsid w:val="00633295"/>
    <w:rsid w:val="006333B3"/>
    <w:rsid w:val="00633412"/>
    <w:rsid w:val="00633795"/>
    <w:rsid w:val="00633881"/>
    <w:rsid w:val="00633983"/>
    <w:rsid w:val="00633CA5"/>
    <w:rsid w:val="00633EC8"/>
    <w:rsid w:val="006342F2"/>
    <w:rsid w:val="00634B59"/>
    <w:rsid w:val="00634BFF"/>
    <w:rsid w:val="00634D38"/>
    <w:rsid w:val="00634DAD"/>
    <w:rsid w:val="00634E2B"/>
    <w:rsid w:val="00634E3F"/>
    <w:rsid w:val="00636076"/>
    <w:rsid w:val="006360F1"/>
    <w:rsid w:val="006363CA"/>
    <w:rsid w:val="00636ABC"/>
    <w:rsid w:val="00636E14"/>
    <w:rsid w:val="00637265"/>
    <w:rsid w:val="00637705"/>
    <w:rsid w:val="00637A8F"/>
    <w:rsid w:val="00637B41"/>
    <w:rsid w:val="00637C18"/>
    <w:rsid w:val="006400C6"/>
    <w:rsid w:val="006400E6"/>
    <w:rsid w:val="00640624"/>
    <w:rsid w:val="00640E39"/>
    <w:rsid w:val="00640E8C"/>
    <w:rsid w:val="0064101E"/>
    <w:rsid w:val="0064112B"/>
    <w:rsid w:val="00641BD2"/>
    <w:rsid w:val="0064220D"/>
    <w:rsid w:val="00642F1F"/>
    <w:rsid w:val="00642F4E"/>
    <w:rsid w:val="00642FE4"/>
    <w:rsid w:val="00643155"/>
    <w:rsid w:val="006432F6"/>
    <w:rsid w:val="00643F92"/>
    <w:rsid w:val="006440EF"/>
    <w:rsid w:val="00644498"/>
    <w:rsid w:val="0064469F"/>
    <w:rsid w:val="006448A1"/>
    <w:rsid w:val="00644B0F"/>
    <w:rsid w:val="00644D89"/>
    <w:rsid w:val="006450B6"/>
    <w:rsid w:val="0064514B"/>
    <w:rsid w:val="0064562D"/>
    <w:rsid w:val="00645719"/>
    <w:rsid w:val="0064581B"/>
    <w:rsid w:val="00646AAF"/>
    <w:rsid w:val="00646BD8"/>
    <w:rsid w:val="006470A3"/>
    <w:rsid w:val="00647687"/>
    <w:rsid w:val="006478EA"/>
    <w:rsid w:val="0065074E"/>
    <w:rsid w:val="00650768"/>
    <w:rsid w:val="0065091C"/>
    <w:rsid w:val="00650EB2"/>
    <w:rsid w:val="006511DE"/>
    <w:rsid w:val="00651BB0"/>
    <w:rsid w:val="006521E2"/>
    <w:rsid w:val="00652B53"/>
    <w:rsid w:val="00652EF2"/>
    <w:rsid w:val="00653D17"/>
    <w:rsid w:val="0065426A"/>
    <w:rsid w:val="006545D2"/>
    <w:rsid w:val="00654E44"/>
    <w:rsid w:val="00655A78"/>
    <w:rsid w:val="00655C75"/>
    <w:rsid w:val="006561D8"/>
    <w:rsid w:val="006565D5"/>
    <w:rsid w:val="0065718F"/>
    <w:rsid w:val="006572BD"/>
    <w:rsid w:val="00657533"/>
    <w:rsid w:val="006576AF"/>
    <w:rsid w:val="00657C77"/>
    <w:rsid w:val="00660023"/>
    <w:rsid w:val="00660575"/>
    <w:rsid w:val="006605D3"/>
    <w:rsid w:val="006607A4"/>
    <w:rsid w:val="00660813"/>
    <w:rsid w:val="00660E24"/>
    <w:rsid w:val="00660FF3"/>
    <w:rsid w:val="00661BC5"/>
    <w:rsid w:val="00662019"/>
    <w:rsid w:val="006620B3"/>
    <w:rsid w:val="0066279F"/>
    <w:rsid w:val="00662C4F"/>
    <w:rsid w:val="00663125"/>
    <w:rsid w:val="0066418E"/>
    <w:rsid w:val="006643EE"/>
    <w:rsid w:val="00665701"/>
    <w:rsid w:val="00665706"/>
    <w:rsid w:val="00665A85"/>
    <w:rsid w:val="00665A96"/>
    <w:rsid w:val="00665AC3"/>
    <w:rsid w:val="00665BF5"/>
    <w:rsid w:val="00666220"/>
    <w:rsid w:val="006662E4"/>
    <w:rsid w:val="0066647E"/>
    <w:rsid w:val="00670160"/>
    <w:rsid w:val="0067034A"/>
    <w:rsid w:val="006705D2"/>
    <w:rsid w:val="00670A85"/>
    <w:rsid w:val="00670F0A"/>
    <w:rsid w:val="00671B11"/>
    <w:rsid w:val="00671F51"/>
    <w:rsid w:val="00672949"/>
    <w:rsid w:val="00672A56"/>
    <w:rsid w:val="0067367E"/>
    <w:rsid w:val="00673857"/>
    <w:rsid w:val="006738D1"/>
    <w:rsid w:val="00673CC2"/>
    <w:rsid w:val="00673E8D"/>
    <w:rsid w:val="00674229"/>
    <w:rsid w:val="0067438E"/>
    <w:rsid w:val="00674FE5"/>
    <w:rsid w:val="00675356"/>
    <w:rsid w:val="00675554"/>
    <w:rsid w:val="00675830"/>
    <w:rsid w:val="00675AF6"/>
    <w:rsid w:val="006761D9"/>
    <w:rsid w:val="00676228"/>
    <w:rsid w:val="00676A27"/>
    <w:rsid w:val="00676BCC"/>
    <w:rsid w:val="00676D38"/>
    <w:rsid w:val="00677049"/>
    <w:rsid w:val="0068095B"/>
    <w:rsid w:val="00680C5C"/>
    <w:rsid w:val="00681318"/>
    <w:rsid w:val="0068179F"/>
    <w:rsid w:val="00681910"/>
    <w:rsid w:val="00681AC4"/>
    <w:rsid w:val="00681E86"/>
    <w:rsid w:val="006822DA"/>
    <w:rsid w:val="00682DB3"/>
    <w:rsid w:val="006838E9"/>
    <w:rsid w:val="00683A4A"/>
    <w:rsid w:val="00683B7D"/>
    <w:rsid w:val="00683D13"/>
    <w:rsid w:val="00683D69"/>
    <w:rsid w:val="006844A1"/>
    <w:rsid w:val="006848C0"/>
    <w:rsid w:val="00684F0E"/>
    <w:rsid w:val="0068526B"/>
    <w:rsid w:val="00685657"/>
    <w:rsid w:val="0068593E"/>
    <w:rsid w:val="006869D9"/>
    <w:rsid w:val="00687315"/>
    <w:rsid w:val="006874EF"/>
    <w:rsid w:val="00687DC5"/>
    <w:rsid w:val="00690154"/>
    <w:rsid w:val="00690998"/>
    <w:rsid w:val="00690A4F"/>
    <w:rsid w:val="00690F5A"/>
    <w:rsid w:val="00690F5C"/>
    <w:rsid w:val="00691101"/>
    <w:rsid w:val="006919B1"/>
    <w:rsid w:val="00691DB6"/>
    <w:rsid w:val="0069245A"/>
    <w:rsid w:val="00692A27"/>
    <w:rsid w:val="006935BE"/>
    <w:rsid w:val="006936B9"/>
    <w:rsid w:val="00693886"/>
    <w:rsid w:val="00694100"/>
    <w:rsid w:val="0069421F"/>
    <w:rsid w:val="006945C7"/>
    <w:rsid w:val="00694619"/>
    <w:rsid w:val="006949BD"/>
    <w:rsid w:val="00694E99"/>
    <w:rsid w:val="006957C0"/>
    <w:rsid w:val="00695B39"/>
    <w:rsid w:val="00696E08"/>
    <w:rsid w:val="0069742C"/>
    <w:rsid w:val="006976A2"/>
    <w:rsid w:val="006979C4"/>
    <w:rsid w:val="00697DD3"/>
    <w:rsid w:val="00697FA0"/>
    <w:rsid w:val="006A09B5"/>
    <w:rsid w:val="006A0A9A"/>
    <w:rsid w:val="006A0C2E"/>
    <w:rsid w:val="006A0C8D"/>
    <w:rsid w:val="006A0D21"/>
    <w:rsid w:val="006A1373"/>
    <w:rsid w:val="006A1420"/>
    <w:rsid w:val="006A1B07"/>
    <w:rsid w:val="006A1E34"/>
    <w:rsid w:val="006A2183"/>
    <w:rsid w:val="006A2303"/>
    <w:rsid w:val="006A28C3"/>
    <w:rsid w:val="006A28E9"/>
    <w:rsid w:val="006A2A0E"/>
    <w:rsid w:val="006A309D"/>
    <w:rsid w:val="006A339F"/>
    <w:rsid w:val="006A3E9E"/>
    <w:rsid w:val="006A535C"/>
    <w:rsid w:val="006A6369"/>
    <w:rsid w:val="006A6CE8"/>
    <w:rsid w:val="006A795C"/>
    <w:rsid w:val="006A7C02"/>
    <w:rsid w:val="006A7DAE"/>
    <w:rsid w:val="006B0136"/>
    <w:rsid w:val="006B07E2"/>
    <w:rsid w:val="006B0E9A"/>
    <w:rsid w:val="006B0FFC"/>
    <w:rsid w:val="006B109F"/>
    <w:rsid w:val="006B1316"/>
    <w:rsid w:val="006B1690"/>
    <w:rsid w:val="006B1798"/>
    <w:rsid w:val="006B19B2"/>
    <w:rsid w:val="006B1BF6"/>
    <w:rsid w:val="006B2000"/>
    <w:rsid w:val="006B2257"/>
    <w:rsid w:val="006B2494"/>
    <w:rsid w:val="006B3461"/>
    <w:rsid w:val="006B3626"/>
    <w:rsid w:val="006B43F3"/>
    <w:rsid w:val="006B445C"/>
    <w:rsid w:val="006B5192"/>
    <w:rsid w:val="006B5607"/>
    <w:rsid w:val="006B5A23"/>
    <w:rsid w:val="006B635B"/>
    <w:rsid w:val="006B6AF6"/>
    <w:rsid w:val="006B6AFE"/>
    <w:rsid w:val="006B7223"/>
    <w:rsid w:val="006B75EE"/>
    <w:rsid w:val="006B76C8"/>
    <w:rsid w:val="006B7FD3"/>
    <w:rsid w:val="006C0429"/>
    <w:rsid w:val="006C1243"/>
    <w:rsid w:val="006C18B7"/>
    <w:rsid w:val="006C1C46"/>
    <w:rsid w:val="006C2CE4"/>
    <w:rsid w:val="006C31D8"/>
    <w:rsid w:val="006C35FC"/>
    <w:rsid w:val="006C384B"/>
    <w:rsid w:val="006C3D9E"/>
    <w:rsid w:val="006C40E3"/>
    <w:rsid w:val="006C518C"/>
    <w:rsid w:val="006C53AE"/>
    <w:rsid w:val="006C5403"/>
    <w:rsid w:val="006C5B72"/>
    <w:rsid w:val="006C6242"/>
    <w:rsid w:val="006C62A5"/>
    <w:rsid w:val="006C6E11"/>
    <w:rsid w:val="006C72F5"/>
    <w:rsid w:val="006C7603"/>
    <w:rsid w:val="006C7E69"/>
    <w:rsid w:val="006D0408"/>
    <w:rsid w:val="006D07A6"/>
    <w:rsid w:val="006D092B"/>
    <w:rsid w:val="006D13D1"/>
    <w:rsid w:val="006D1658"/>
    <w:rsid w:val="006D1A84"/>
    <w:rsid w:val="006D1EEB"/>
    <w:rsid w:val="006D298A"/>
    <w:rsid w:val="006D2A97"/>
    <w:rsid w:val="006D2E5A"/>
    <w:rsid w:val="006D3198"/>
    <w:rsid w:val="006D3316"/>
    <w:rsid w:val="006D33BF"/>
    <w:rsid w:val="006D3653"/>
    <w:rsid w:val="006D3C6E"/>
    <w:rsid w:val="006D4082"/>
    <w:rsid w:val="006D40C7"/>
    <w:rsid w:val="006D47DA"/>
    <w:rsid w:val="006D54E1"/>
    <w:rsid w:val="006D5549"/>
    <w:rsid w:val="006D5668"/>
    <w:rsid w:val="006D5ED3"/>
    <w:rsid w:val="006D5F02"/>
    <w:rsid w:val="006D6339"/>
    <w:rsid w:val="006D6D3A"/>
    <w:rsid w:val="006D6FED"/>
    <w:rsid w:val="006D7654"/>
    <w:rsid w:val="006D78B5"/>
    <w:rsid w:val="006D7AE0"/>
    <w:rsid w:val="006D7C9C"/>
    <w:rsid w:val="006E02B0"/>
    <w:rsid w:val="006E057B"/>
    <w:rsid w:val="006E0E15"/>
    <w:rsid w:val="006E10FE"/>
    <w:rsid w:val="006E1252"/>
    <w:rsid w:val="006E12AE"/>
    <w:rsid w:val="006E13F4"/>
    <w:rsid w:val="006E1637"/>
    <w:rsid w:val="006E17F0"/>
    <w:rsid w:val="006E1850"/>
    <w:rsid w:val="006E1BB9"/>
    <w:rsid w:val="006E2126"/>
    <w:rsid w:val="006E3540"/>
    <w:rsid w:val="006E3A6C"/>
    <w:rsid w:val="006E3EFB"/>
    <w:rsid w:val="006E4484"/>
    <w:rsid w:val="006E48C1"/>
    <w:rsid w:val="006E4928"/>
    <w:rsid w:val="006E5235"/>
    <w:rsid w:val="006E52E2"/>
    <w:rsid w:val="006E5364"/>
    <w:rsid w:val="006E553D"/>
    <w:rsid w:val="006E580B"/>
    <w:rsid w:val="006E5A10"/>
    <w:rsid w:val="006E5A7B"/>
    <w:rsid w:val="006E5C89"/>
    <w:rsid w:val="006E5EC4"/>
    <w:rsid w:val="006E719E"/>
    <w:rsid w:val="006E7495"/>
    <w:rsid w:val="006E79F3"/>
    <w:rsid w:val="006F0624"/>
    <w:rsid w:val="006F0B89"/>
    <w:rsid w:val="006F107D"/>
    <w:rsid w:val="006F193C"/>
    <w:rsid w:val="006F23AF"/>
    <w:rsid w:val="006F2936"/>
    <w:rsid w:val="006F297D"/>
    <w:rsid w:val="006F2B15"/>
    <w:rsid w:val="006F2F66"/>
    <w:rsid w:val="006F3457"/>
    <w:rsid w:val="006F37FE"/>
    <w:rsid w:val="006F3CBE"/>
    <w:rsid w:val="006F3FE7"/>
    <w:rsid w:val="006F4108"/>
    <w:rsid w:val="006F5DCA"/>
    <w:rsid w:val="006F6048"/>
    <w:rsid w:val="006F632E"/>
    <w:rsid w:val="006F65AC"/>
    <w:rsid w:val="006F7BC1"/>
    <w:rsid w:val="00700877"/>
    <w:rsid w:val="00700DB9"/>
    <w:rsid w:val="00700DD9"/>
    <w:rsid w:val="00701523"/>
    <w:rsid w:val="00701529"/>
    <w:rsid w:val="007020E5"/>
    <w:rsid w:val="0070246E"/>
    <w:rsid w:val="007026D3"/>
    <w:rsid w:val="007028FB"/>
    <w:rsid w:val="007030A8"/>
    <w:rsid w:val="00703321"/>
    <w:rsid w:val="007035B0"/>
    <w:rsid w:val="0070379F"/>
    <w:rsid w:val="00703D68"/>
    <w:rsid w:val="0070441A"/>
    <w:rsid w:val="007044ED"/>
    <w:rsid w:val="007049B5"/>
    <w:rsid w:val="00704CB0"/>
    <w:rsid w:val="0070542B"/>
    <w:rsid w:val="00705B87"/>
    <w:rsid w:val="00706DCC"/>
    <w:rsid w:val="00707834"/>
    <w:rsid w:val="00707FE9"/>
    <w:rsid w:val="007102C4"/>
    <w:rsid w:val="00710AE0"/>
    <w:rsid w:val="00711336"/>
    <w:rsid w:val="00712163"/>
    <w:rsid w:val="00712DE4"/>
    <w:rsid w:val="00713691"/>
    <w:rsid w:val="00713DF5"/>
    <w:rsid w:val="00713ECC"/>
    <w:rsid w:val="00714880"/>
    <w:rsid w:val="00714F03"/>
    <w:rsid w:val="00715098"/>
    <w:rsid w:val="007158B8"/>
    <w:rsid w:val="00715ADC"/>
    <w:rsid w:val="007160E1"/>
    <w:rsid w:val="007161B1"/>
    <w:rsid w:val="0071622E"/>
    <w:rsid w:val="007162F2"/>
    <w:rsid w:val="007168B5"/>
    <w:rsid w:val="00716FD2"/>
    <w:rsid w:val="00717127"/>
    <w:rsid w:val="0071714A"/>
    <w:rsid w:val="0071742B"/>
    <w:rsid w:val="00717465"/>
    <w:rsid w:val="007176BC"/>
    <w:rsid w:val="00720E1A"/>
    <w:rsid w:val="00721C82"/>
    <w:rsid w:val="007225A3"/>
    <w:rsid w:val="00722E63"/>
    <w:rsid w:val="007231C5"/>
    <w:rsid w:val="00723472"/>
    <w:rsid w:val="00723496"/>
    <w:rsid w:val="007235A5"/>
    <w:rsid w:val="007236F7"/>
    <w:rsid w:val="007243F5"/>
    <w:rsid w:val="00724542"/>
    <w:rsid w:val="00725967"/>
    <w:rsid w:val="007261FF"/>
    <w:rsid w:val="007264F0"/>
    <w:rsid w:val="00726BA4"/>
    <w:rsid w:val="00726CAD"/>
    <w:rsid w:val="00727826"/>
    <w:rsid w:val="00730324"/>
    <w:rsid w:val="007303F1"/>
    <w:rsid w:val="007309C7"/>
    <w:rsid w:val="00730D4F"/>
    <w:rsid w:val="00730FC2"/>
    <w:rsid w:val="00730FEF"/>
    <w:rsid w:val="007310DF"/>
    <w:rsid w:val="00731B28"/>
    <w:rsid w:val="00731C50"/>
    <w:rsid w:val="00731EC2"/>
    <w:rsid w:val="00731F2E"/>
    <w:rsid w:val="00731FD8"/>
    <w:rsid w:val="00732215"/>
    <w:rsid w:val="00732291"/>
    <w:rsid w:val="00732665"/>
    <w:rsid w:val="00732C50"/>
    <w:rsid w:val="00732FE3"/>
    <w:rsid w:val="0073318A"/>
    <w:rsid w:val="00733429"/>
    <w:rsid w:val="00734931"/>
    <w:rsid w:val="007350DA"/>
    <w:rsid w:val="0073543B"/>
    <w:rsid w:val="007359AC"/>
    <w:rsid w:val="007361AA"/>
    <w:rsid w:val="007363CF"/>
    <w:rsid w:val="007367E0"/>
    <w:rsid w:val="007369C6"/>
    <w:rsid w:val="00736EF7"/>
    <w:rsid w:val="00736F88"/>
    <w:rsid w:val="007374E3"/>
    <w:rsid w:val="007377F9"/>
    <w:rsid w:val="0073799B"/>
    <w:rsid w:val="00737CE1"/>
    <w:rsid w:val="007401A5"/>
    <w:rsid w:val="00740BBB"/>
    <w:rsid w:val="00740F34"/>
    <w:rsid w:val="0074108B"/>
    <w:rsid w:val="00741831"/>
    <w:rsid w:val="00741C12"/>
    <w:rsid w:val="00741E8B"/>
    <w:rsid w:val="0074249C"/>
    <w:rsid w:val="0074297A"/>
    <w:rsid w:val="0074340C"/>
    <w:rsid w:val="00743AD8"/>
    <w:rsid w:val="00743B14"/>
    <w:rsid w:val="00744416"/>
    <w:rsid w:val="00744689"/>
    <w:rsid w:val="00744841"/>
    <w:rsid w:val="00745204"/>
    <w:rsid w:val="0074660B"/>
    <w:rsid w:val="00746696"/>
    <w:rsid w:val="007468C0"/>
    <w:rsid w:val="0074696C"/>
    <w:rsid w:val="00746FF9"/>
    <w:rsid w:val="007476F7"/>
    <w:rsid w:val="00750C26"/>
    <w:rsid w:val="00750C41"/>
    <w:rsid w:val="007511BE"/>
    <w:rsid w:val="00751494"/>
    <w:rsid w:val="0075155F"/>
    <w:rsid w:val="007516F5"/>
    <w:rsid w:val="00751BB3"/>
    <w:rsid w:val="00751FF3"/>
    <w:rsid w:val="007524FB"/>
    <w:rsid w:val="00752C2A"/>
    <w:rsid w:val="00752E6F"/>
    <w:rsid w:val="0075328E"/>
    <w:rsid w:val="0075339A"/>
    <w:rsid w:val="0075393B"/>
    <w:rsid w:val="007539C6"/>
    <w:rsid w:val="00753BC8"/>
    <w:rsid w:val="00755080"/>
    <w:rsid w:val="007553A5"/>
    <w:rsid w:val="00755799"/>
    <w:rsid w:val="00755975"/>
    <w:rsid w:val="00755D5C"/>
    <w:rsid w:val="00755F7A"/>
    <w:rsid w:val="00756C49"/>
    <w:rsid w:val="00757132"/>
    <w:rsid w:val="007573EF"/>
    <w:rsid w:val="007574DF"/>
    <w:rsid w:val="00757770"/>
    <w:rsid w:val="00757DF5"/>
    <w:rsid w:val="00757E50"/>
    <w:rsid w:val="007600D9"/>
    <w:rsid w:val="00760441"/>
    <w:rsid w:val="00760516"/>
    <w:rsid w:val="007609F1"/>
    <w:rsid w:val="00760DE8"/>
    <w:rsid w:val="00761570"/>
    <w:rsid w:val="007615ED"/>
    <w:rsid w:val="007618CE"/>
    <w:rsid w:val="00761E34"/>
    <w:rsid w:val="00761EAD"/>
    <w:rsid w:val="00761F2F"/>
    <w:rsid w:val="00762385"/>
    <w:rsid w:val="0076280C"/>
    <w:rsid w:val="0076320B"/>
    <w:rsid w:val="007635B6"/>
    <w:rsid w:val="00763660"/>
    <w:rsid w:val="007639EE"/>
    <w:rsid w:val="007641EE"/>
    <w:rsid w:val="00764493"/>
    <w:rsid w:val="00764D5E"/>
    <w:rsid w:val="0076641D"/>
    <w:rsid w:val="00766D1A"/>
    <w:rsid w:val="00766F55"/>
    <w:rsid w:val="00766FC7"/>
    <w:rsid w:val="00767226"/>
    <w:rsid w:val="00767348"/>
    <w:rsid w:val="007676FA"/>
    <w:rsid w:val="007676FD"/>
    <w:rsid w:val="0076782B"/>
    <w:rsid w:val="00767A87"/>
    <w:rsid w:val="007702B7"/>
    <w:rsid w:val="0077063D"/>
    <w:rsid w:val="007708B9"/>
    <w:rsid w:val="00770BCD"/>
    <w:rsid w:val="00770C0C"/>
    <w:rsid w:val="00770FF3"/>
    <w:rsid w:val="00771026"/>
    <w:rsid w:val="00771506"/>
    <w:rsid w:val="0077185E"/>
    <w:rsid w:val="007723A4"/>
    <w:rsid w:val="007729EC"/>
    <w:rsid w:val="00772AE4"/>
    <w:rsid w:val="00772E35"/>
    <w:rsid w:val="00773F4D"/>
    <w:rsid w:val="00773FFF"/>
    <w:rsid w:val="00774024"/>
    <w:rsid w:val="00774611"/>
    <w:rsid w:val="00774B3E"/>
    <w:rsid w:val="00774E6D"/>
    <w:rsid w:val="007757D5"/>
    <w:rsid w:val="00775A5C"/>
    <w:rsid w:val="00775E6F"/>
    <w:rsid w:val="00775FFC"/>
    <w:rsid w:val="00776460"/>
    <w:rsid w:val="00777109"/>
    <w:rsid w:val="007774B1"/>
    <w:rsid w:val="00777EA6"/>
    <w:rsid w:val="00777F35"/>
    <w:rsid w:val="0078088E"/>
    <w:rsid w:val="00780EC0"/>
    <w:rsid w:val="00780FCE"/>
    <w:rsid w:val="007810E5"/>
    <w:rsid w:val="00781101"/>
    <w:rsid w:val="00781142"/>
    <w:rsid w:val="007816BB"/>
    <w:rsid w:val="00781BA3"/>
    <w:rsid w:val="00782160"/>
    <w:rsid w:val="00782782"/>
    <w:rsid w:val="00782C9E"/>
    <w:rsid w:val="007837E3"/>
    <w:rsid w:val="0078432A"/>
    <w:rsid w:val="00784893"/>
    <w:rsid w:val="007849C7"/>
    <w:rsid w:val="00784B69"/>
    <w:rsid w:val="00785687"/>
    <w:rsid w:val="00785E33"/>
    <w:rsid w:val="00786012"/>
    <w:rsid w:val="00786351"/>
    <w:rsid w:val="00786844"/>
    <w:rsid w:val="007870AD"/>
    <w:rsid w:val="007878C9"/>
    <w:rsid w:val="007879F1"/>
    <w:rsid w:val="00787B4D"/>
    <w:rsid w:val="00790299"/>
    <w:rsid w:val="0079063F"/>
    <w:rsid w:val="007906AE"/>
    <w:rsid w:val="00790A2E"/>
    <w:rsid w:val="00790AE6"/>
    <w:rsid w:val="00790B6D"/>
    <w:rsid w:val="00790F4E"/>
    <w:rsid w:val="00791307"/>
    <w:rsid w:val="00791646"/>
    <w:rsid w:val="007919AD"/>
    <w:rsid w:val="00792466"/>
    <w:rsid w:val="00792546"/>
    <w:rsid w:val="007937FB"/>
    <w:rsid w:val="00793A20"/>
    <w:rsid w:val="00793D55"/>
    <w:rsid w:val="0079418A"/>
    <w:rsid w:val="0079573C"/>
    <w:rsid w:val="0079610A"/>
    <w:rsid w:val="00796844"/>
    <w:rsid w:val="00796B4E"/>
    <w:rsid w:val="00796C33"/>
    <w:rsid w:val="007970A4"/>
    <w:rsid w:val="007976D2"/>
    <w:rsid w:val="00797CE4"/>
    <w:rsid w:val="00797F1F"/>
    <w:rsid w:val="00797FA2"/>
    <w:rsid w:val="007A23B8"/>
    <w:rsid w:val="007A2A7F"/>
    <w:rsid w:val="007A3688"/>
    <w:rsid w:val="007A3738"/>
    <w:rsid w:val="007A38CC"/>
    <w:rsid w:val="007A3D06"/>
    <w:rsid w:val="007A3D08"/>
    <w:rsid w:val="007A424B"/>
    <w:rsid w:val="007A4BE6"/>
    <w:rsid w:val="007A54EC"/>
    <w:rsid w:val="007A58EF"/>
    <w:rsid w:val="007A5C5F"/>
    <w:rsid w:val="007A6436"/>
    <w:rsid w:val="007A64C2"/>
    <w:rsid w:val="007A65AB"/>
    <w:rsid w:val="007A6956"/>
    <w:rsid w:val="007A72FF"/>
    <w:rsid w:val="007A7351"/>
    <w:rsid w:val="007A7846"/>
    <w:rsid w:val="007A7C30"/>
    <w:rsid w:val="007A7D1B"/>
    <w:rsid w:val="007A7E3E"/>
    <w:rsid w:val="007B007B"/>
    <w:rsid w:val="007B08C1"/>
    <w:rsid w:val="007B0FC1"/>
    <w:rsid w:val="007B1B6A"/>
    <w:rsid w:val="007B1F22"/>
    <w:rsid w:val="007B20E6"/>
    <w:rsid w:val="007B26F9"/>
    <w:rsid w:val="007B2962"/>
    <w:rsid w:val="007B2A24"/>
    <w:rsid w:val="007B3066"/>
    <w:rsid w:val="007B3506"/>
    <w:rsid w:val="007B36B2"/>
    <w:rsid w:val="007B376D"/>
    <w:rsid w:val="007B3797"/>
    <w:rsid w:val="007B3A45"/>
    <w:rsid w:val="007B427C"/>
    <w:rsid w:val="007B4483"/>
    <w:rsid w:val="007B4525"/>
    <w:rsid w:val="007B51F4"/>
    <w:rsid w:val="007B5EF3"/>
    <w:rsid w:val="007B5F7F"/>
    <w:rsid w:val="007B5FAB"/>
    <w:rsid w:val="007B6C63"/>
    <w:rsid w:val="007B7146"/>
    <w:rsid w:val="007B7645"/>
    <w:rsid w:val="007B764A"/>
    <w:rsid w:val="007B78FC"/>
    <w:rsid w:val="007C00F2"/>
    <w:rsid w:val="007C02C4"/>
    <w:rsid w:val="007C05F8"/>
    <w:rsid w:val="007C0D24"/>
    <w:rsid w:val="007C1469"/>
    <w:rsid w:val="007C19A8"/>
    <w:rsid w:val="007C1D27"/>
    <w:rsid w:val="007C2529"/>
    <w:rsid w:val="007C267E"/>
    <w:rsid w:val="007C2C91"/>
    <w:rsid w:val="007C3CB5"/>
    <w:rsid w:val="007C40DC"/>
    <w:rsid w:val="007C4C17"/>
    <w:rsid w:val="007C51CC"/>
    <w:rsid w:val="007C51F2"/>
    <w:rsid w:val="007C5BEA"/>
    <w:rsid w:val="007C6AFF"/>
    <w:rsid w:val="007C6B5C"/>
    <w:rsid w:val="007C6FC3"/>
    <w:rsid w:val="007C704C"/>
    <w:rsid w:val="007C76E5"/>
    <w:rsid w:val="007C7CE7"/>
    <w:rsid w:val="007D0600"/>
    <w:rsid w:val="007D0FDB"/>
    <w:rsid w:val="007D12DC"/>
    <w:rsid w:val="007D1522"/>
    <w:rsid w:val="007D1E8C"/>
    <w:rsid w:val="007D2377"/>
    <w:rsid w:val="007D2787"/>
    <w:rsid w:val="007D2C9A"/>
    <w:rsid w:val="007D3215"/>
    <w:rsid w:val="007D38BF"/>
    <w:rsid w:val="007D3AFC"/>
    <w:rsid w:val="007D3BD3"/>
    <w:rsid w:val="007D40B8"/>
    <w:rsid w:val="007D453C"/>
    <w:rsid w:val="007D4FA8"/>
    <w:rsid w:val="007D5BB5"/>
    <w:rsid w:val="007D623D"/>
    <w:rsid w:val="007D65F4"/>
    <w:rsid w:val="007D6981"/>
    <w:rsid w:val="007D6ACC"/>
    <w:rsid w:val="007D6F09"/>
    <w:rsid w:val="007D6F4F"/>
    <w:rsid w:val="007D74B4"/>
    <w:rsid w:val="007D7CA6"/>
    <w:rsid w:val="007E07D2"/>
    <w:rsid w:val="007E0C1F"/>
    <w:rsid w:val="007E0DB2"/>
    <w:rsid w:val="007E0E7F"/>
    <w:rsid w:val="007E0E89"/>
    <w:rsid w:val="007E1CE9"/>
    <w:rsid w:val="007E2087"/>
    <w:rsid w:val="007E29DD"/>
    <w:rsid w:val="007E3894"/>
    <w:rsid w:val="007E3CD5"/>
    <w:rsid w:val="007E4032"/>
    <w:rsid w:val="007E4085"/>
    <w:rsid w:val="007E431C"/>
    <w:rsid w:val="007E4B33"/>
    <w:rsid w:val="007E53EF"/>
    <w:rsid w:val="007E5880"/>
    <w:rsid w:val="007E5907"/>
    <w:rsid w:val="007E5A02"/>
    <w:rsid w:val="007E5D66"/>
    <w:rsid w:val="007E667A"/>
    <w:rsid w:val="007E7089"/>
    <w:rsid w:val="007E7643"/>
    <w:rsid w:val="007F00FA"/>
    <w:rsid w:val="007F016C"/>
    <w:rsid w:val="007F09A6"/>
    <w:rsid w:val="007F1120"/>
    <w:rsid w:val="007F1A4D"/>
    <w:rsid w:val="007F1FFD"/>
    <w:rsid w:val="007F2121"/>
    <w:rsid w:val="007F22FB"/>
    <w:rsid w:val="007F257F"/>
    <w:rsid w:val="007F283E"/>
    <w:rsid w:val="007F2B00"/>
    <w:rsid w:val="007F2DD0"/>
    <w:rsid w:val="007F2F59"/>
    <w:rsid w:val="007F3210"/>
    <w:rsid w:val="007F40EA"/>
    <w:rsid w:val="007F460A"/>
    <w:rsid w:val="007F4AE0"/>
    <w:rsid w:val="007F5151"/>
    <w:rsid w:val="007F5A19"/>
    <w:rsid w:val="007F5EB7"/>
    <w:rsid w:val="007F6071"/>
    <w:rsid w:val="007F6364"/>
    <w:rsid w:val="007F6832"/>
    <w:rsid w:val="007F6BBA"/>
    <w:rsid w:val="007F6FDD"/>
    <w:rsid w:val="007F7443"/>
    <w:rsid w:val="007F79AA"/>
    <w:rsid w:val="007F7A53"/>
    <w:rsid w:val="007F7DCF"/>
    <w:rsid w:val="0080003E"/>
    <w:rsid w:val="0080060E"/>
    <w:rsid w:val="008008C4"/>
    <w:rsid w:val="00800A19"/>
    <w:rsid w:val="00800CBC"/>
    <w:rsid w:val="00800D2F"/>
    <w:rsid w:val="0080150A"/>
    <w:rsid w:val="00802144"/>
    <w:rsid w:val="008026CD"/>
    <w:rsid w:val="00802D8F"/>
    <w:rsid w:val="00803277"/>
    <w:rsid w:val="008038BC"/>
    <w:rsid w:val="00803BB5"/>
    <w:rsid w:val="00804310"/>
    <w:rsid w:val="00804B4D"/>
    <w:rsid w:val="00804B78"/>
    <w:rsid w:val="00804D62"/>
    <w:rsid w:val="00805012"/>
    <w:rsid w:val="0080588D"/>
    <w:rsid w:val="00807033"/>
    <w:rsid w:val="008072B6"/>
    <w:rsid w:val="0080732C"/>
    <w:rsid w:val="00807A32"/>
    <w:rsid w:val="00807AA8"/>
    <w:rsid w:val="00807BF5"/>
    <w:rsid w:val="00810025"/>
    <w:rsid w:val="00810087"/>
    <w:rsid w:val="00810372"/>
    <w:rsid w:val="00810C9C"/>
    <w:rsid w:val="00810D8B"/>
    <w:rsid w:val="008114FE"/>
    <w:rsid w:val="008126FB"/>
    <w:rsid w:val="00812716"/>
    <w:rsid w:val="00812E55"/>
    <w:rsid w:val="00812E81"/>
    <w:rsid w:val="00813727"/>
    <w:rsid w:val="00813AF3"/>
    <w:rsid w:val="00814561"/>
    <w:rsid w:val="0081499C"/>
    <w:rsid w:val="00814A70"/>
    <w:rsid w:val="00814BCE"/>
    <w:rsid w:val="00814C9A"/>
    <w:rsid w:val="00814F01"/>
    <w:rsid w:val="008151BE"/>
    <w:rsid w:val="00815404"/>
    <w:rsid w:val="00815BA7"/>
    <w:rsid w:val="0081638F"/>
    <w:rsid w:val="00816C38"/>
    <w:rsid w:val="00816E7B"/>
    <w:rsid w:val="0081783C"/>
    <w:rsid w:val="008204F7"/>
    <w:rsid w:val="008209D3"/>
    <w:rsid w:val="00820FF1"/>
    <w:rsid w:val="00821104"/>
    <w:rsid w:val="0082144C"/>
    <w:rsid w:val="00821D86"/>
    <w:rsid w:val="00821F99"/>
    <w:rsid w:val="008220B9"/>
    <w:rsid w:val="008224A9"/>
    <w:rsid w:val="00822AF0"/>
    <w:rsid w:val="0082325C"/>
    <w:rsid w:val="00823ABC"/>
    <w:rsid w:val="00823AD4"/>
    <w:rsid w:val="00824073"/>
    <w:rsid w:val="008243E9"/>
    <w:rsid w:val="00824D75"/>
    <w:rsid w:val="00825347"/>
    <w:rsid w:val="00825D54"/>
    <w:rsid w:val="00825F8D"/>
    <w:rsid w:val="00825FDF"/>
    <w:rsid w:val="0082601C"/>
    <w:rsid w:val="00826077"/>
    <w:rsid w:val="008260EA"/>
    <w:rsid w:val="008261CA"/>
    <w:rsid w:val="0082628A"/>
    <w:rsid w:val="00826499"/>
    <w:rsid w:val="00826A5A"/>
    <w:rsid w:val="00827003"/>
    <w:rsid w:val="008273D4"/>
    <w:rsid w:val="00830078"/>
    <w:rsid w:val="00830082"/>
    <w:rsid w:val="008307A6"/>
    <w:rsid w:val="00830E0D"/>
    <w:rsid w:val="00830E85"/>
    <w:rsid w:val="008319D2"/>
    <w:rsid w:val="00831AEB"/>
    <w:rsid w:val="008320DF"/>
    <w:rsid w:val="00832134"/>
    <w:rsid w:val="00832E3B"/>
    <w:rsid w:val="00833FAC"/>
    <w:rsid w:val="0083405D"/>
    <w:rsid w:val="008347E7"/>
    <w:rsid w:val="0083588D"/>
    <w:rsid w:val="0083597F"/>
    <w:rsid w:val="008371AA"/>
    <w:rsid w:val="0083731D"/>
    <w:rsid w:val="00837BFF"/>
    <w:rsid w:val="00840CEE"/>
    <w:rsid w:val="00840CFB"/>
    <w:rsid w:val="008414C4"/>
    <w:rsid w:val="008415B4"/>
    <w:rsid w:val="00841682"/>
    <w:rsid w:val="00841716"/>
    <w:rsid w:val="008417B7"/>
    <w:rsid w:val="00841808"/>
    <w:rsid w:val="008418F8"/>
    <w:rsid w:val="00841C4B"/>
    <w:rsid w:val="00842E30"/>
    <w:rsid w:val="00842ED3"/>
    <w:rsid w:val="00843093"/>
    <w:rsid w:val="00843383"/>
    <w:rsid w:val="008439F5"/>
    <w:rsid w:val="0084421A"/>
    <w:rsid w:val="008442E8"/>
    <w:rsid w:val="008452F7"/>
    <w:rsid w:val="008454D6"/>
    <w:rsid w:val="0084562F"/>
    <w:rsid w:val="00845767"/>
    <w:rsid w:val="00845F7B"/>
    <w:rsid w:val="00845FFB"/>
    <w:rsid w:val="00846193"/>
    <w:rsid w:val="0084620C"/>
    <w:rsid w:val="008464B9"/>
    <w:rsid w:val="008468FD"/>
    <w:rsid w:val="00846EE9"/>
    <w:rsid w:val="00846F4C"/>
    <w:rsid w:val="008470CE"/>
    <w:rsid w:val="00847124"/>
    <w:rsid w:val="00847FEC"/>
    <w:rsid w:val="0085085B"/>
    <w:rsid w:val="008508A2"/>
    <w:rsid w:val="00850C6B"/>
    <w:rsid w:val="0085108E"/>
    <w:rsid w:val="00851637"/>
    <w:rsid w:val="00851772"/>
    <w:rsid w:val="00851D99"/>
    <w:rsid w:val="00851E83"/>
    <w:rsid w:val="00851EFA"/>
    <w:rsid w:val="00852069"/>
    <w:rsid w:val="0085289E"/>
    <w:rsid w:val="00852AAF"/>
    <w:rsid w:val="00852B4C"/>
    <w:rsid w:val="00852C80"/>
    <w:rsid w:val="00854AAD"/>
    <w:rsid w:val="00854FF7"/>
    <w:rsid w:val="00855026"/>
    <w:rsid w:val="008551E4"/>
    <w:rsid w:val="00855536"/>
    <w:rsid w:val="00855927"/>
    <w:rsid w:val="00855B73"/>
    <w:rsid w:val="00855B84"/>
    <w:rsid w:val="00856799"/>
    <w:rsid w:val="0085682D"/>
    <w:rsid w:val="008568B7"/>
    <w:rsid w:val="00856D40"/>
    <w:rsid w:val="0085770A"/>
    <w:rsid w:val="00857A50"/>
    <w:rsid w:val="00857C40"/>
    <w:rsid w:val="00857DD3"/>
    <w:rsid w:val="00860608"/>
    <w:rsid w:val="00860B92"/>
    <w:rsid w:val="00860C22"/>
    <w:rsid w:val="0086160C"/>
    <w:rsid w:val="00861610"/>
    <w:rsid w:val="00861992"/>
    <w:rsid w:val="00861C95"/>
    <w:rsid w:val="00861E2E"/>
    <w:rsid w:val="008628B8"/>
    <w:rsid w:val="0086298D"/>
    <w:rsid w:val="00862F22"/>
    <w:rsid w:val="00863086"/>
    <w:rsid w:val="00863A65"/>
    <w:rsid w:val="00863C16"/>
    <w:rsid w:val="00864629"/>
    <w:rsid w:val="00865441"/>
    <w:rsid w:val="00865F64"/>
    <w:rsid w:val="00866521"/>
    <w:rsid w:val="00866921"/>
    <w:rsid w:val="0086749F"/>
    <w:rsid w:val="00867D81"/>
    <w:rsid w:val="00870B79"/>
    <w:rsid w:val="00871501"/>
    <w:rsid w:val="00871711"/>
    <w:rsid w:val="008725E9"/>
    <w:rsid w:val="0087272C"/>
    <w:rsid w:val="00872970"/>
    <w:rsid w:val="00872AC6"/>
    <w:rsid w:val="00872C9A"/>
    <w:rsid w:val="00872CE3"/>
    <w:rsid w:val="00872DA5"/>
    <w:rsid w:val="00873DED"/>
    <w:rsid w:val="00874214"/>
    <w:rsid w:val="008743B8"/>
    <w:rsid w:val="008748B9"/>
    <w:rsid w:val="00874ADA"/>
    <w:rsid w:val="00874C24"/>
    <w:rsid w:val="00874FB6"/>
    <w:rsid w:val="00875981"/>
    <w:rsid w:val="00875A0B"/>
    <w:rsid w:val="00875E18"/>
    <w:rsid w:val="0087600E"/>
    <w:rsid w:val="00876266"/>
    <w:rsid w:val="008765FF"/>
    <w:rsid w:val="00876E61"/>
    <w:rsid w:val="00877880"/>
    <w:rsid w:val="008778FD"/>
    <w:rsid w:val="00880653"/>
    <w:rsid w:val="00880E6A"/>
    <w:rsid w:val="00881483"/>
    <w:rsid w:val="00881C5C"/>
    <w:rsid w:val="008825E8"/>
    <w:rsid w:val="0088295E"/>
    <w:rsid w:val="0088368D"/>
    <w:rsid w:val="00883C84"/>
    <w:rsid w:val="00884106"/>
    <w:rsid w:val="00884503"/>
    <w:rsid w:val="0088486F"/>
    <w:rsid w:val="00885018"/>
    <w:rsid w:val="0088609B"/>
    <w:rsid w:val="0088636D"/>
    <w:rsid w:val="0088678D"/>
    <w:rsid w:val="00887097"/>
    <w:rsid w:val="0088732F"/>
    <w:rsid w:val="008876A3"/>
    <w:rsid w:val="00887B3A"/>
    <w:rsid w:val="00887EDA"/>
    <w:rsid w:val="00890450"/>
    <w:rsid w:val="00890491"/>
    <w:rsid w:val="00890811"/>
    <w:rsid w:val="008909C4"/>
    <w:rsid w:val="00890D50"/>
    <w:rsid w:val="0089143D"/>
    <w:rsid w:val="0089151D"/>
    <w:rsid w:val="00891853"/>
    <w:rsid w:val="00891BE6"/>
    <w:rsid w:val="00891D67"/>
    <w:rsid w:val="00891F6A"/>
    <w:rsid w:val="008923F0"/>
    <w:rsid w:val="00892582"/>
    <w:rsid w:val="00892770"/>
    <w:rsid w:val="00892931"/>
    <w:rsid w:val="008929D2"/>
    <w:rsid w:val="008937C7"/>
    <w:rsid w:val="00893BF0"/>
    <w:rsid w:val="008941D4"/>
    <w:rsid w:val="008942DE"/>
    <w:rsid w:val="008943C9"/>
    <w:rsid w:val="00894661"/>
    <w:rsid w:val="0089466B"/>
    <w:rsid w:val="00894A0E"/>
    <w:rsid w:val="008951D1"/>
    <w:rsid w:val="00895B0B"/>
    <w:rsid w:val="00895CF4"/>
    <w:rsid w:val="00895EE2"/>
    <w:rsid w:val="0089677A"/>
    <w:rsid w:val="0089754F"/>
    <w:rsid w:val="008A04CD"/>
    <w:rsid w:val="008A0905"/>
    <w:rsid w:val="008A0AEE"/>
    <w:rsid w:val="008A10BE"/>
    <w:rsid w:val="008A1673"/>
    <w:rsid w:val="008A16EF"/>
    <w:rsid w:val="008A1E65"/>
    <w:rsid w:val="008A1FD7"/>
    <w:rsid w:val="008A250D"/>
    <w:rsid w:val="008A2771"/>
    <w:rsid w:val="008A2DAD"/>
    <w:rsid w:val="008A353D"/>
    <w:rsid w:val="008A37CA"/>
    <w:rsid w:val="008A3BDE"/>
    <w:rsid w:val="008A4B19"/>
    <w:rsid w:val="008A4C35"/>
    <w:rsid w:val="008A50C8"/>
    <w:rsid w:val="008A51DB"/>
    <w:rsid w:val="008A52F5"/>
    <w:rsid w:val="008A551D"/>
    <w:rsid w:val="008A5912"/>
    <w:rsid w:val="008A5ADD"/>
    <w:rsid w:val="008A6969"/>
    <w:rsid w:val="008A69BF"/>
    <w:rsid w:val="008A6BB1"/>
    <w:rsid w:val="008A6C4D"/>
    <w:rsid w:val="008A70F6"/>
    <w:rsid w:val="008A743E"/>
    <w:rsid w:val="008A746E"/>
    <w:rsid w:val="008A7670"/>
    <w:rsid w:val="008A79E9"/>
    <w:rsid w:val="008A7F20"/>
    <w:rsid w:val="008B013D"/>
    <w:rsid w:val="008B046C"/>
    <w:rsid w:val="008B0BD8"/>
    <w:rsid w:val="008B0D10"/>
    <w:rsid w:val="008B0F2B"/>
    <w:rsid w:val="008B1642"/>
    <w:rsid w:val="008B16CD"/>
    <w:rsid w:val="008B1DD9"/>
    <w:rsid w:val="008B20CF"/>
    <w:rsid w:val="008B211E"/>
    <w:rsid w:val="008B220E"/>
    <w:rsid w:val="008B2504"/>
    <w:rsid w:val="008B2533"/>
    <w:rsid w:val="008B284D"/>
    <w:rsid w:val="008B2C5F"/>
    <w:rsid w:val="008B3120"/>
    <w:rsid w:val="008B3727"/>
    <w:rsid w:val="008B3D3E"/>
    <w:rsid w:val="008B4815"/>
    <w:rsid w:val="008B4FD3"/>
    <w:rsid w:val="008B543B"/>
    <w:rsid w:val="008B56B8"/>
    <w:rsid w:val="008B57A0"/>
    <w:rsid w:val="008B5840"/>
    <w:rsid w:val="008B6A99"/>
    <w:rsid w:val="008B6D65"/>
    <w:rsid w:val="008B72AB"/>
    <w:rsid w:val="008B7370"/>
    <w:rsid w:val="008B77B1"/>
    <w:rsid w:val="008C02FD"/>
    <w:rsid w:val="008C06A1"/>
    <w:rsid w:val="008C095A"/>
    <w:rsid w:val="008C0FF2"/>
    <w:rsid w:val="008C17C6"/>
    <w:rsid w:val="008C1801"/>
    <w:rsid w:val="008C1AA0"/>
    <w:rsid w:val="008C29A9"/>
    <w:rsid w:val="008C2DA4"/>
    <w:rsid w:val="008C3509"/>
    <w:rsid w:val="008C483D"/>
    <w:rsid w:val="008C4C73"/>
    <w:rsid w:val="008C4EDA"/>
    <w:rsid w:val="008C5238"/>
    <w:rsid w:val="008C52BE"/>
    <w:rsid w:val="008C5979"/>
    <w:rsid w:val="008C5BF8"/>
    <w:rsid w:val="008C60FA"/>
    <w:rsid w:val="008C6397"/>
    <w:rsid w:val="008C6459"/>
    <w:rsid w:val="008C65DD"/>
    <w:rsid w:val="008C6C96"/>
    <w:rsid w:val="008C6E2E"/>
    <w:rsid w:val="008C6EEF"/>
    <w:rsid w:val="008C71F4"/>
    <w:rsid w:val="008C7A5E"/>
    <w:rsid w:val="008D00EB"/>
    <w:rsid w:val="008D01B5"/>
    <w:rsid w:val="008D0380"/>
    <w:rsid w:val="008D0D2A"/>
    <w:rsid w:val="008D1094"/>
    <w:rsid w:val="008D14CD"/>
    <w:rsid w:val="008D1D55"/>
    <w:rsid w:val="008D1E75"/>
    <w:rsid w:val="008D1F94"/>
    <w:rsid w:val="008D2148"/>
    <w:rsid w:val="008D2326"/>
    <w:rsid w:val="008D2475"/>
    <w:rsid w:val="008D2753"/>
    <w:rsid w:val="008D280A"/>
    <w:rsid w:val="008D301B"/>
    <w:rsid w:val="008D37C7"/>
    <w:rsid w:val="008D38E7"/>
    <w:rsid w:val="008D3F34"/>
    <w:rsid w:val="008D4398"/>
    <w:rsid w:val="008D44FD"/>
    <w:rsid w:val="008D470C"/>
    <w:rsid w:val="008D491E"/>
    <w:rsid w:val="008D4FD4"/>
    <w:rsid w:val="008D54DD"/>
    <w:rsid w:val="008D5835"/>
    <w:rsid w:val="008D595F"/>
    <w:rsid w:val="008D5B85"/>
    <w:rsid w:val="008D6293"/>
    <w:rsid w:val="008D6B64"/>
    <w:rsid w:val="008D6E62"/>
    <w:rsid w:val="008D709D"/>
    <w:rsid w:val="008D7149"/>
    <w:rsid w:val="008D7311"/>
    <w:rsid w:val="008D7C90"/>
    <w:rsid w:val="008E003A"/>
    <w:rsid w:val="008E0861"/>
    <w:rsid w:val="008E1619"/>
    <w:rsid w:val="008E1995"/>
    <w:rsid w:val="008E1E58"/>
    <w:rsid w:val="008E1E9B"/>
    <w:rsid w:val="008E2F0A"/>
    <w:rsid w:val="008E2F71"/>
    <w:rsid w:val="008E30D5"/>
    <w:rsid w:val="008E30EC"/>
    <w:rsid w:val="008E3B14"/>
    <w:rsid w:val="008E408E"/>
    <w:rsid w:val="008E4A4E"/>
    <w:rsid w:val="008E62F7"/>
    <w:rsid w:val="008E6458"/>
    <w:rsid w:val="008E6B16"/>
    <w:rsid w:val="008E72AD"/>
    <w:rsid w:val="008E777E"/>
    <w:rsid w:val="008E7A0D"/>
    <w:rsid w:val="008E7B02"/>
    <w:rsid w:val="008E7C1B"/>
    <w:rsid w:val="008F013A"/>
    <w:rsid w:val="008F05AB"/>
    <w:rsid w:val="008F068B"/>
    <w:rsid w:val="008F0B9B"/>
    <w:rsid w:val="008F1013"/>
    <w:rsid w:val="008F1286"/>
    <w:rsid w:val="008F1849"/>
    <w:rsid w:val="008F2539"/>
    <w:rsid w:val="008F2D3F"/>
    <w:rsid w:val="008F3E26"/>
    <w:rsid w:val="008F4507"/>
    <w:rsid w:val="008F4BE9"/>
    <w:rsid w:val="008F4D40"/>
    <w:rsid w:val="008F5091"/>
    <w:rsid w:val="008F512A"/>
    <w:rsid w:val="008F54A9"/>
    <w:rsid w:val="008F5610"/>
    <w:rsid w:val="008F5778"/>
    <w:rsid w:val="008F58F4"/>
    <w:rsid w:val="008F5A69"/>
    <w:rsid w:val="008F5C9A"/>
    <w:rsid w:val="008F6162"/>
    <w:rsid w:val="008F69EC"/>
    <w:rsid w:val="008F7021"/>
    <w:rsid w:val="008F7332"/>
    <w:rsid w:val="008F7A76"/>
    <w:rsid w:val="008F7E04"/>
    <w:rsid w:val="009001F2"/>
    <w:rsid w:val="0090031F"/>
    <w:rsid w:val="00900B4B"/>
    <w:rsid w:val="009025D5"/>
    <w:rsid w:val="00902BDD"/>
    <w:rsid w:val="00902E76"/>
    <w:rsid w:val="0090306F"/>
    <w:rsid w:val="00903697"/>
    <w:rsid w:val="00903B47"/>
    <w:rsid w:val="00904155"/>
    <w:rsid w:val="00904214"/>
    <w:rsid w:val="009042BB"/>
    <w:rsid w:val="0090485D"/>
    <w:rsid w:val="00904AD2"/>
    <w:rsid w:val="00904EFE"/>
    <w:rsid w:val="009058AC"/>
    <w:rsid w:val="00906298"/>
    <w:rsid w:val="00906737"/>
    <w:rsid w:val="00906C19"/>
    <w:rsid w:val="00907396"/>
    <w:rsid w:val="009075D3"/>
    <w:rsid w:val="00907696"/>
    <w:rsid w:val="0090790C"/>
    <w:rsid w:val="00907ECE"/>
    <w:rsid w:val="0091054A"/>
    <w:rsid w:val="0091065B"/>
    <w:rsid w:val="00910694"/>
    <w:rsid w:val="009108B8"/>
    <w:rsid w:val="00910F89"/>
    <w:rsid w:val="00911965"/>
    <w:rsid w:val="00912434"/>
    <w:rsid w:val="0091298F"/>
    <w:rsid w:val="00912B20"/>
    <w:rsid w:val="009136A8"/>
    <w:rsid w:val="00913A03"/>
    <w:rsid w:val="009147F2"/>
    <w:rsid w:val="00914F7F"/>
    <w:rsid w:val="00915199"/>
    <w:rsid w:val="0091673A"/>
    <w:rsid w:val="00916757"/>
    <w:rsid w:val="009168F0"/>
    <w:rsid w:val="00916A26"/>
    <w:rsid w:val="00916DC8"/>
    <w:rsid w:val="0091761A"/>
    <w:rsid w:val="00917B12"/>
    <w:rsid w:val="0092002A"/>
    <w:rsid w:val="00920A20"/>
    <w:rsid w:val="00921218"/>
    <w:rsid w:val="0092133D"/>
    <w:rsid w:val="009213A5"/>
    <w:rsid w:val="00921617"/>
    <w:rsid w:val="00921681"/>
    <w:rsid w:val="009217DD"/>
    <w:rsid w:val="00921C45"/>
    <w:rsid w:val="00921DDD"/>
    <w:rsid w:val="0092212C"/>
    <w:rsid w:val="00922862"/>
    <w:rsid w:val="00922EA1"/>
    <w:rsid w:val="009232AD"/>
    <w:rsid w:val="009233F0"/>
    <w:rsid w:val="0092349F"/>
    <w:rsid w:val="00923A6B"/>
    <w:rsid w:val="00923E46"/>
    <w:rsid w:val="00924210"/>
    <w:rsid w:val="00924A14"/>
    <w:rsid w:val="00924B6D"/>
    <w:rsid w:val="00925776"/>
    <w:rsid w:val="00926489"/>
    <w:rsid w:val="00926899"/>
    <w:rsid w:val="00926992"/>
    <w:rsid w:val="00926D5E"/>
    <w:rsid w:val="0092766A"/>
    <w:rsid w:val="0092780E"/>
    <w:rsid w:val="00927A0F"/>
    <w:rsid w:val="00927BA0"/>
    <w:rsid w:val="00927C25"/>
    <w:rsid w:val="00927D95"/>
    <w:rsid w:val="0093017F"/>
    <w:rsid w:val="0093024F"/>
    <w:rsid w:val="0093123E"/>
    <w:rsid w:val="00931B19"/>
    <w:rsid w:val="00932299"/>
    <w:rsid w:val="00932A37"/>
    <w:rsid w:val="00932C1A"/>
    <w:rsid w:val="00932CD6"/>
    <w:rsid w:val="0093306F"/>
    <w:rsid w:val="0093325F"/>
    <w:rsid w:val="009333F4"/>
    <w:rsid w:val="00933641"/>
    <w:rsid w:val="009336D8"/>
    <w:rsid w:val="00933F3B"/>
    <w:rsid w:val="0093496A"/>
    <w:rsid w:val="009356AA"/>
    <w:rsid w:val="00935840"/>
    <w:rsid w:val="00935AAE"/>
    <w:rsid w:val="00935E63"/>
    <w:rsid w:val="00936C87"/>
    <w:rsid w:val="00936FC3"/>
    <w:rsid w:val="00937071"/>
    <w:rsid w:val="009373B5"/>
    <w:rsid w:val="0093774B"/>
    <w:rsid w:val="00937C9F"/>
    <w:rsid w:val="0094056E"/>
    <w:rsid w:val="00941326"/>
    <w:rsid w:val="00941C51"/>
    <w:rsid w:val="00941D0E"/>
    <w:rsid w:val="0094212C"/>
    <w:rsid w:val="00942584"/>
    <w:rsid w:val="009429EE"/>
    <w:rsid w:val="00942ECE"/>
    <w:rsid w:val="00943AD5"/>
    <w:rsid w:val="00943DF6"/>
    <w:rsid w:val="00943EA9"/>
    <w:rsid w:val="00943ED2"/>
    <w:rsid w:val="009443E1"/>
    <w:rsid w:val="0094507D"/>
    <w:rsid w:val="009452B2"/>
    <w:rsid w:val="00945A37"/>
    <w:rsid w:val="00946317"/>
    <w:rsid w:val="00946664"/>
    <w:rsid w:val="009479AE"/>
    <w:rsid w:val="00947B32"/>
    <w:rsid w:val="00947E31"/>
    <w:rsid w:val="00947F0B"/>
    <w:rsid w:val="00947FCA"/>
    <w:rsid w:val="009507B4"/>
    <w:rsid w:val="0095086F"/>
    <w:rsid w:val="009509FF"/>
    <w:rsid w:val="00950FE0"/>
    <w:rsid w:val="00951C8C"/>
    <w:rsid w:val="00951D31"/>
    <w:rsid w:val="00952A45"/>
    <w:rsid w:val="00952E47"/>
    <w:rsid w:val="00952EE7"/>
    <w:rsid w:val="00952F93"/>
    <w:rsid w:val="00953849"/>
    <w:rsid w:val="00953905"/>
    <w:rsid w:val="00953E17"/>
    <w:rsid w:val="0095458C"/>
    <w:rsid w:val="00955293"/>
    <w:rsid w:val="00955890"/>
    <w:rsid w:val="00955986"/>
    <w:rsid w:val="00955A78"/>
    <w:rsid w:val="00955A9F"/>
    <w:rsid w:val="00956443"/>
    <w:rsid w:val="00956500"/>
    <w:rsid w:val="0095651C"/>
    <w:rsid w:val="00956DBF"/>
    <w:rsid w:val="00956EFB"/>
    <w:rsid w:val="009572F8"/>
    <w:rsid w:val="0095742C"/>
    <w:rsid w:val="00957568"/>
    <w:rsid w:val="009577C3"/>
    <w:rsid w:val="00957AEC"/>
    <w:rsid w:val="00957C60"/>
    <w:rsid w:val="00961275"/>
    <w:rsid w:val="00961854"/>
    <w:rsid w:val="00961A6D"/>
    <w:rsid w:val="00961D38"/>
    <w:rsid w:val="00963491"/>
    <w:rsid w:val="00963C76"/>
    <w:rsid w:val="00964935"/>
    <w:rsid w:val="00964A51"/>
    <w:rsid w:val="00964EF4"/>
    <w:rsid w:val="0096539B"/>
    <w:rsid w:val="009654EC"/>
    <w:rsid w:val="009663E1"/>
    <w:rsid w:val="009667FC"/>
    <w:rsid w:val="00967114"/>
    <w:rsid w:val="009706A9"/>
    <w:rsid w:val="0097097C"/>
    <w:rsid w:val="00970FB1"/>
    <w:rsid w:val="0097128B"/>
    <w:rsid w:val="00971315"/>
    <w:rsid w:val="009716CB"/>
    <w:rsid w:val="0097212D"/>
    <w:rsid w:val="00972721"/>
    <w:rsid w:val="009727D7"/>
    <w:rsid w:val="009732BC"/>
    <w:rsid w:val="0097339D"/>
    <w:rsid w:val="009736EC"/>
    <w:rsid w:val="00973908"/>
    <w:rsid w:val="00973ADF"/>
    <w:rsid w:val="00973DCB"/>
    <w:rsid w:val="00973FC3"/>
    <w:rsid w:val="0097401D"/>
    <w:rsid w:val="0097478B"/>
    <w:rsid w:val="009749E1"/>
    <w:rsid w:val="00974D09"/>
    <w:rsid w:val="0097568B"/>
    <w:rsid w:val="00975D9F"/>
    <w:rsid w:val="009760AF"/>
    <w:rsid w:val="00976BF1"/>
    <w:rsid w:val="00977EB3"/>
    <w:rsid w:val="00977F7E"/>
    <w:rsid w:val="009801E6"/>
    <w:rsid w:val="009804EC"/>
    <w:rsid w:val="009808F3"/>
    <w:rsid w:val="00980C8E"/>
    <w:rsid w:val="00980C9B"/>
    <w:rsid w:val="00980CDD"/>
    <w:rsid w:val="00981178"/>
    <w:rsid w:val="00981F00"/>
    <w:rsid w:val="00981FC8"/>
    <w:rsid w:val="009821EA"/>
    <w:rsid w:val="009827A7"/>
    <w:rsid w:val="00982D3D"/>
    <w:rsid w:val="00982D72"/>
    <w:rsid w:val="00982D96"/>
    <w:rsid w:val="0098300E"/>
    <w:rsid w:val="009831E0"/>
    <w:rsid w:val="0098341B"/>
    <w:rsid w:val="00983C98"/>
    <w:rsid w:val="00983D63"/>
    <w:rsid w:val="00984713"/>
    <w:rsid w:val="00984722"/>
    <w:rsid w:val="00984AED"/>
    <w:rsid w:val="00984C8C"/>
    <w:rsid w:val="009852EA"/>
    <w:rsid w:val="009854E9"/>
    <w:rsid w:val="0098554D"/>
    <w:rsid w:val="0098555C"/>
    <w:rsid w:val="009856B8"/>
    <w:rsid w:val="009866A9"/>
    <w:rsid w:val="00986717"/>
    <w:rsid w:val="0098696B"/>
    <w:rsid w:val="00986977"/>
    <w:rsid w:val="00986A52"/>
    <w:rsid w:val="00986C2B"/>
    <w:rsid w:val="00986DBC"/>
    <w:rsid w:val="009871E8"/>
    <w:rsid w:val="009872DB"/>
    <w:rsid w:val="0098761A"/>
    <w:rsid w:val="009909F9"/>
    <w:rsid w:val="00990C94"/>
    <w:rsid w:val="00990E4E"/>
    <w:rsid w:val="00990F17"/>
    <w:rsid w:val="009910A7"/>
    <w:rsid w:val="00991129"/>
    <w:rsid w:val="009911EA"/>
    <w:rsid w:val="0099120D"/>
    <w:rsid w:val="00991499"/>
    <w:rsid w:val="009917E4"/>
    <w:rsid w:val="00991A6C"/>
    <w:rsid w:val="00992166"/>
    <w:rsid w:val="00992757"/>
    <w:rsid w:val="0099276F"/>
    <w:rsid w:val="009931A1"/>
    <w:rsid w:val="0099358D"/>
    <w:rsid w:val="00993D6E"/>
    <w:rsid w:val="00993DF7"/>
    <w:rsid w:val="009942CB"/>
    <w:rsid w:val="0099482E"/>
    <w:rsid w:val="0099492F"/>
    <w:rsid w:val="00994A88"/>
    <w:rsid w:val="0099564A"/>
    <w:rsid w:val="00995D1D"/>
    <w:rsid w:val="00995E22"/>
    <w:rsid w:val="00995EF0"/>
    <w:rsid w:val="00995F6F"/>
    <w:rsid w:val="00996660"/>
    <w:rsid w:val="00996725"/>
    <w:rsid w:val="00997018"/>
    <w:rsid w:val="00997492"/>
    <w:rsid w:val="00997D63"/>
    <w:rsid w:val="009A0817"/>
    <w:rsid w:val="009A08F2"/>
    <w:rsid w:val="009A095D"/>
    <w:rsid w:val="009A12F4"/>
    <w:rsid w:val="009A1338"/>
    <w:rsid w:val="009A158C"/>
    <w:rsid w:val="009A1794"/>
    <w:rsid w:val="009A19E3"/>
    <w:rsid w:val="009A19F8"/>
    <w:rsid w:val="009A208E"/>
    <w:rsid w:val="009A2979"/>
    <w:rsid w:val="009A2B0D"/>
    <w:rsid w:val="009A2F87"/>
    <w:rsid w:val="009A379F"/>
    <w:rsid w:val="009A3C16"/>
    <w:rsid w:val="009A3CB0"/>
    <w:rsid w:val="009A3EEE"/>
    <w:rsid w:val="009A40B9"/>
    <w:rsid w:val="009A4579"/>
    <w:rsid w:val="009A496C"/>
    <w:rsid w:val="009A4BAC"/>
    <w:rsid w:val="009A5020"/>
    <w:rsid w:val="009A51A0"/>
    <w:rsid w:val="009A5201"/>
    <w:rsid w:val="009A5570"/>
    <w:rsid w:val="009A5A7E"/>
    <w:rsid w:val="009A63AB"/>
    <w:rsid w:val="009A6654"/>
    <w:rsid w:val="009A68F7"/>
    <w:rsid w:val="009A6DF0"/>
    <w:rsid w:val="009A6E07"/>
    <w:rsid w:val="009A7209"/>
    <w:rsid w:val="009A72E3"/>
    <w:rsid w:val="009A7CF8"/>
    <w:rsid w:val="009B0047"/>
    <w:rsid w:val="009B04E5"/>
    <w:rsid w:val="009B079F"/>
    <w:rsid w:val="009B08B3"/>
    <w:rsid w:val="009B08DE"/>
    <w:rsid w:val="009B0D5C"/>
    <w:rsid w:val="009B0EE3"/>
    <w:rsid w:val="009B0FC7"/>
    <w:rsid w:val="009B102E"/>
    <w:rsid w:val="009B199E"/>
    <w:rsid w:val="009B1A4D"/>
    <w:rsid w:val="009B2059"/>
    <w:rsid w:val="009B297A"/>
    <w:rsid w:val="009B3736"/>
    <w:rsid w:val="009B37F9"/>
    <w:rsid w:val="009B385E"/>
    <w:rsid w:val="009B392B"/>
    <w:rsid w:val="009B4388"/>
    <w:rsid w:val="009B4395"/>
    <w:rsid w:val="009B4AE7"/>
    <w:rsid w:val="009B4B14"/>
    <w:rsid w:val="009B4B45"/>
    <w:rsid w:val="009B4E1D"/>
    <w:rsid w:val="009B55A4"/>
    <w:rsid w:val="009B59AF"/>
    <w:rsid w:val="009B59F4"/>
    <w:rsid w:val="009B5A4C"/>
    <w:rsid w:val="009B61F2"/>
    <w:rsid w:val="009B649B"/>
    <w:rsid w:val="009B65D5"/>
    <w:rsid w:val="009B6820"/>
    <w:rsid w:val="009B699B"/>
    <w:rsid w:val="009B699F"/>
    <w:rsid w:val="009B6A69"/>
    <w:rsid w:val="009B7932"/>
    <w:rsid w:val="009C1048"/>
    <w:rsid w:val="009C14E6"/>
    <w:rsid w:val="009C1767"/>
    <w:rsid w:val="009C1A6B"/>
    <w:rsid w:val="009C1C9E"/>
    <w:rsid w:val="009C2402"/>
    <w:rsid w:val="009C24BB"/>
    <w:rsid w:val="009C3199"/>
    <w:rsid w:val="009C336E"/>
    <w:rsid w:val="009C3C02"/>
    <w:rsid w:val="009C43DE"/>
    <w:rsid w:val="009C45FB"/>
    <w:rsid w:val="009C49BA"/>
    <w:rsid w:val="009C536D"/>
    <w:rsid w:val="009C6489"/>
    <w:rsid w:val="009C6D2A"/>
    <w:rsid w:val="009C6D78"/>
    <w:rsid w:val="009C6DEF"/>
    <w:rsid w:val="009C722E"/>
    <w:rsid w:val="009C75E9"/>
    <w:rsid w:val="009C78A7"/>
    <w:rsid w:val="009C7A6E"/>
    <w:rsid w:val="009C7E5A"/>
    <w:rsid w:val="009C7E8E"/>
    <w:rsid w:val="009D0E58"/>
    <w:rsid w:val="009D1264"/>
    <w:rsid w:val="009D16F4"/>
    <w:rsid w:val="009D1B4A"/>
    <w:rsid w:val="009D1B6C"/>
    <w:rsid w:val="009D3270"/>
    <w:rsid w:val="009D336B"/>
    <w:rsid w:val="009D35A4"/>
    <w:rsid w:val="009D36B0"/>
    <w:rsid w:val="009D391E"/>
    <w:rsid w:val="009D39B8"/>
    <w:rsid w:val="009D3A7D"/>
    <w:rsid w:val="009D3AFD"/>
    <w:rsid w:val="009D3BE8"/>
    <w:rsid w:val="009D3DD7"/>
    <w:rsid w:val="009D3F7A"/>
    <w:rsid w:val="009D53DD"/>
    <w:rsid w:val="009D5A22"/>
    <w:rsid w:val="009D5C3D"/>
    <w:rsid w:val="009D5C81"/>
    <w:rsid w:val="009D6316"/>
    <w:rsid w:val="009D63C7"/>
    <w:rsid w:val="009D64A3"/>
    <w:rsid w:val="009D76BE"/>
    <w:rsid w:val="009D7909"/>
    <w:rsid w:val="009D7BD7"/>
    <w:rsid w:val="009E00C1"/>
    <w:rsid w:val="009E025C"/>
    <w:rsid w:val="009E0492"/>
    <w:rsid w:val="009E090F"/>
    <w:rsid w:val="009E1642"/>
    <w:rsid w:val="009E1C49"/>
    <w:rsid w:val="009E1F7C"/>
    <w:rsid w:val="009E23CD"/>
    <w:rsid w:val="009E24AE"/>
    <w:rsid w:val="009E2835"/>
    <w:rsid w:val="009E2AC7"/>
    <w:rsid w:val="009E2BC1"/>
    <w:rsid w:val="009E347C"/>
    <w:rsid w:val="009E423B"/>
    <w:rsid w:val="009E42CA"/>
    <w:rsid w:val="009E47D8"/>
    <w:rsid w:val="009E5B57"/>
    <w:rsid w:val="009E5F75"/>
    <w:rsid w:val="009E6090"/>
    <w:rsid w:val="009E62E8"/>
    <w:rsid w:val="009E67D5"/>
    <w:rsid w:val="009E69DA"/>
    <w:rsid w:val="009E6CAB"/>
    <w:rsid w:val="009E70E5"/>
    <w:rsid w:val="009E7E22"/>
    <w:rsid w:val="009F1797"/>
    <w:rsid w:val="009F1915"/>
    <w:rsid w:val="009F1992"/>
    <w:rsid w:val="009F2033"/>
    <w:rsid w:val="009F3736"/>
    <w:rsid w:val="009F3D3C"/>
    <w:rsid w:val="009F47DF"/>
    <w:rsid w:val="009F49C6"/>
    <w:rsid w:val="009F4C62"/>
    <w:rsid w:val="009F5253"/>
    <w:rsid w:val="009F57C5"/>
    <w:rsid w:val="009F62C5"/>
    <w:rsid w:val="009F63E9"/>
    <w:rsid w:val="009F6B55"/>
    <w:rsid w:val="009F6C4D"/>
    <w:rsid w:val="009F730D"/>
    <w:rsid w:val="009F73BA"/>
    <w:rsid w:val="009F75FB"/>
    <w:rsid w:val="009F7C8E"/>
    <w:rsid w:val="009F7CB3"/>
    <w:rsid w:val="00A0053F"/>
    <w:rsid w:val="00A0058C"/>
    <w:rsid w:val="00A00746"/>
    <w:rsid w:val="00A014B3"/>
    <w:rsid w:val="00A016A0"/>
    <w:rsid w:val="00A01B1B"/>
    <w:rsid w:val="00A02855"/>
    <w:rsid w:val="00A02978"/>
    <w:rsid w:val="00A02F01"/>
    <w:rsid w:val="00A03149"/>
    <w:rsid w:val="00A03698"/>
    <w:rsid w:val="00A04039"/>
    <w:rsid w:val="00A041B9"/>
    <w:rsid w:val="00A04796"/>
    <w:rsid w:val="00A0581C"/>
    <w:rsid w:val="00A05869"/>
    <w:rsid w:val="00A06ADD"/>
    <w:rsid w:val="00A06C61"/>
    <w:rsid w:val="00A06F8B"/>
    <w:rsid w:val="00A07696"/>
    <w:rsid w:val="00A07AE0"/>
    <w:rsid w:val="00A07C80"/>
    <w:rsid w:val="00A07D5E"/>
    <w:rsid w:val="00A07ED0"/>
    <w:rsid w:val="00A10629"/>
    <w:rsid w:val="00A11044"/>
    <w:rsid w:val="00A11B71"/>
    <w:rsid w:val="00A11F0C"/>
    <w:rsid w:val="00A126C1"/>
    <w:rsid w:val="00A12779"/>
    <w:rsid w:val="00A12B83"/>
    <w:rsid w:val="00A1355E"/>
    <w:rsid w:val="00A13C4C"/>
    <w:rsid w:val="00A14402"/>
    <w:rsid w:val="00A154B8"/>
    <w:rsid w:val="00A15B29"/>
    <w:rsid w:val="00A15B40"/>
    <w:rsid w:val="00A15FEE"/>
    <w:rsid w:val="00A16333"/>
    <w:rsid w:val="00A16435"/>
    <w:rsid w:val="00A16463"/>
    <w:rsid w:val="00A1684F"/>
    <w:rsid w:val="00A16B4D"/>
    <w:rsid w:val="00A16CC2"/>
    <w:rsid w:val="00A16F88"/>
    <w:rsid w:val="00A16FBA"/>
    <w:rsid w:val="00A171C6"/>
    <w:rsid w:val="00A17682"/>
    <w:rsid w:val="00A17A06"/>
    <w:rsid w:val="00A17B20"/>
    <w:rsid w:val="00A17F17"/>
    <w:rsid w:val="00A17FAC"/>
    <w:rsid w:val="00A2175D"/>
    <w:rsid w:val="00A217FD"/>
    <w:rsid w:val="00A22044"/>
    <w:rsid w:val="00A22624"/>
    <w:rsid w:val="00A23BE3"/>
    <w:rsid w:val="00A23F86"/>
    <w:rsid w:val="00A24062"/>
    <w:rsid w:val="00A240FB"/>
    <w:rsid w:val="00A241BE"/>
    <w:rsid w:val="00A247E6"/>
    <w:rsid w:val="00A24804"/>
    <w:rsid w:val="00A251AE"/>
    <w:rsid w:val="00A251B3"/>
    <w:rsid w:val="00A251DA"/>
    <w:rsid w:val="00A258F1"/>
    <w:rsid w:val="00A2592E"/>
    <w:rsid w:val="00A25B1F"/>
    <w:rsid w:val="00A25EA0"/>
    <w:rsid w:val="00A25F3E"/>
    <w:rsid w:val="00A266AA"/>
    <w:rsid w:val="00A2688B"/>
    <w:rsid w:val="00A26B70"/>
    <w:rsid w:val="00A26EDA"/>
    <w:rsid w:val="00A26F72"/>
    <w:rsid w:val="00A271F7"/>
    <w:rsid w:val="00A272B7"/>
    <w:rsid w:val="00A27587"/>
    <w:rsid w:val="00A27727"/>
    <w:rsid w:val="00A27976"/>
    <w:rsid w:val="00A27DB0"/>
    <w:rsid w:val="00A27E7B"/>
    <w:rsid w:val="00A27EFC"/>
    <w:rsid w:val="00A30844"/>
    <w:rsid w:val="00A30892"/>
    <w:rsid w:val="00A30E04"/>
    <w:rsid w:val="00A31144"/>
    <w:rsid w:val="00A31859"/>
    <w:rsid w:val="00A31D42"/>
    <w:rsid w:val="00A321B1"/>
    <w:rsid w:val="00A326A8"/>
    <w:rsid w:val="00A32838"/>
    <w:rsid w:val="00A329A1"/>
    <w:rsid w:val="00A32A72"/>
    <w:rsid w:val="00A32DD4"/>
    <w:rsid w:val="00A33729"/>
    <w:rsid w:val="00A339DE"/>
    <w:rsid w:val="00A33A94"/>
    <w:rsid w:val="00A344D6"/>
    <w:rsid w:val="00A34688"/>
    <w:rsid w:val="00A34CAE"/>
    <w:rsid w:val="00A34E89"/>
    <w:rsid w:val="00A35D2B"/>
    <w:rsid w:val="00A35FFE"/>
    <w:rsid w:val="00A364B7"/>
    <w:rsid w:val="00A36905"/>
    <w:rsid w:val="00A3734C"/>
    <w:rsid w:val="00A37A19"/>
    <w:rsid w:val="00A37A4F"/>
    <w:rsid w:val="00A40097"/>
    <w:rsid w:val="00A40A0F"/>
    <w:rsid w:val="00A414E2"/>
    <w:rsid w:val="00A41630"/>
    <w:rsid w:val="00A41A4E"/>
    <w:rsid w:val="00A4216A"/>
    <w:rsid w:val="00A4247C"/>
    <w:rsid w:val="00A42513"/>
    <w:rsid w:val="00A425A0"/>
    <w:rsid w:val="00A426EA"/>
    <w:rsid w:val="00A42B34"/>
    <w:rsid w:val="00A42B4F"/>
    <w:rsid w:val="00A435F9"/>
    <w:rsid w:val="00A43951"/>
    <w:rsid w:val="00A44227"/>
    <w:rsid w:val="00A44BFA"/>
    <w:rsid w:val="00A452A3"/>
    <w:rsid w:val="00A45433"/>
    <w:rsid w:val="00A4552D"/>
    <w:rsid w:val="00A458E0"/>
    <w:rsid w:val="00A45BA6"/>
    <w:rsid w:val="00A460C9"/>
    <w:rsid w:val="00A46D43"/>
    <w:rsid w:val="00A46E29"/>
    <w:rsid w:val="00A4780E"/>
    <w:rsid w:val="00A479D6"/>
    <w:rsid w:val="00A47A27"/>
    <w:rsid w:val="00A47D77"/>
    <w:rsid w:val="00A51A69"/>
    <w:rsid w:val="00A51AB1"/>
    <w:rsid w:val="00A52002"/>
    <w:rsid w:val="00A5271A"/>
    <w:rsid w:val="00A52887"/>
    <w:rsid w:val="00A529ED"/>
    <w:rsid w:val="00A5301D"/>
    <w:rsid w:val="00A53131"/>
    <w:rsid w:val="00A5338C"/>
    <w:rsid w:val="00A537C0"/>
    <w:rsid w:val="00A54102"/>
    <w:rsid w:val="00A54233"/>
    <w:rsid w:val="00A5496E"/>
    <w:rsid w:val="00A549A8"/>
    <w:rsid w:val="00A54D68"/>
    <w:rsid w:val="00A54D8C"/>
    <w:rsid w:val="00A55215"/>
    <w:rsid w:val="00A553C5"/>
    <w:rsid w:val="00A5548C"/>
    <w:rsid w:val="00A570C1"/>
    <w:rsid w:val="00A5779C"/>
    <w:rsid w:val="00A61083"/>
    <w:rsid w:val="00A61740"/>
    <w:rsid w:val="00A61927"/>
    <w:rsid w:val="00A61D43"/>
    <w:rsid w:val="00A62597"/>
    <w:rsid w:val="00A626AA"/>
    <w:rsid w:val="00A62DD6"/>
    <w:rsid w:val="00A63483"/>
    <w:rsid w:val="00A64056"/>
    <w:rsid w:val="00A650BA"/>
    <w:rsid w:val="00A65174"/>
    <w:rsid w:val="00A65503"/>
    <w:rsid w:val="00A656D1"/>
    <w:rsid w:val="00A659C9"/>
    <w:rsid w:val="00A66B64"/>
    <w:rsid w:val="00A676B0"/>
    <w:rsid w:val="00A67E97"/>
    <w:rsid w:val="00A705BA"/>
    <w:rsid w:val="00A7070E"/>
    <w:rsid w:val="00A7093E"/>
    <w:rsid w:val="00A70E57"/>
    <w:rsid w:val="00A713AB"/>
    <w:rsid w:val="00A71465"/>
    <w:rsid w:val="00A72457"/>
    <w:rsid w:val="00A7392A"/>
    <w:rsid w:val="00A73CAE"/>
    <w:rsid w:val="00A74725"/>
    <w:rsid w:val="00A749F7"/>
    <w:rsid w:val="00A74FC0"/>
    <w:rsid w:val="00A75019"/>
    <w:rsid w:val="00A752D3"/>
    <w:rsid w:val="00A75E8C"/>
    <w:rsid w:val="00A75E9F"/>
    <w:rsid w:val="00A766EC"/>
    <w:rsid w:val="00A77654"/>
    <w:rsid w:val="00A776A6"/>
    <w:rsid w:val="00A77985"/>
    <w:rsid w:val="00A77BF0"/>
    <w:rsid w:val="00A77C75"/>
    <w:rsid w:val="00A8069D"/>
    <w:rsid w:val="00A80A3A"/>
    <w:rsid w:val="00A811DF"/>
    <w:rsid w:val="00A8126C"/>
    <w:rsid w:val="00A812E4"/>
    <w:rsid w:val="00A81F13"/>
    <w:rsid w:val="00A8229D"/>
    <w:rsid w:val="00A82304"/>
    <w:rsid w:val="00A82500"/>
    <w:rsid w:val="00A82513"/>
    <w:rsid w:val="00A82CC9"/>
    <w:rsid w:val="00A82F67"/>
    <w:rsid w:val="00A8306D"/>
    <w:rsid w:val="00A830F2"/>
    <w:rsid w:val="00A831C5"/>
    <w:rsid w:val="00A836A5"/>
    <w:rsid w:val="00A836AB"/>
    <w:rsid w:val="00A83754"/>
    <w:rsid w:val="00A83897"/>
    <w:rsid w:val="00A83926"/>
    <w:rsid w:val="00A83EDE"/>
    <w:rsid w:val="00A84DAB"/>
    <w:rsid w:val="00A8562E"/>
    <w:rsid w:val="00A8576F"/>
    <w:rsid w:val="00A85B91"/>
    <w:rsid w:val="00A85C12"/>
    <w:rsid w:val="00A85C19"/>
    <w:rsid w:val="00A85D61"/>
    <w:rsid w:val="00A86081"/>
    <w:rsid w:val="00A864D1"/>
    <w:rsid w:val="00A867E1"/>
    <w:rsid w:val="00A86EE4"/>
    <w:rsid w:val="00A871E8"/>
    <w:rsid w:val="00A87339"/>
    <w:rsid w:val="00A90433"/>
    <w:rsid w:val="00A906F0"/>
    <w:rsid w:val="00A90CD8"/>
    <w:rsid w:val="00A91067"/>
    <w:rsid w:val="00A9122B"/>
    <w:rsid w:val="00A913B3"/>
    <w:rsid w:val="00A916F1"/>
    <w:rsid w:val="00A91804"/>
    <w:rsid w:val="00A91F80"/>
    <w:rsid w:val="00A92458"/>
    <w:rsid w:val="00A92602"/>
    <w:rsid w:val="00A926F0"/>
    <w:rsid w:val="00A92A56"/>
    <w:rsid w:val="00A93B02"/>
    <w:rsid w:val="00A940DA"/>
    <w:rsid w:val="00A94286"/>
    <w:rsid w:val="00A946F5"/>
    <w:rsid w:val="00A94D04"/>
    <w:rsid w:val="00A95363"/>
    <w:rsid w:val="00A956F9"/>
    <w:rsid w:val="00A95762"/>
    <w:rsid w:val="00A96293"/>
    <w:rsid w:val="00A968D3"/>
    <w:rsid w:val="00A96A07"/>
    <w:rsid w:val="00A96AC4"/>
    <w:rsid w:val="00A96D4B"/>
    <w:rsid w:val="00A96EE3"/>
    <w:rsid w:val="00A971C0"/>
    <w:rsid w:val="00A975CB"/>
    <w:rsid w:val="00A97907"/>
    <w:rsid w:val="00A97BAA"/>
    <w:rsid w:val="00A97C1F"/>
    <w:rsid w:val="00AA02CE"/>
    <w:rsid w:val="00AA0690"/>
    <w:rsid w:val="00AA080E"/>
    <w:rsid w:val="00AA185C"/>
    <w:rsid w:val="00AA21E4"/>
    <w:rsid w:val="00AA267C"/>
    <w:rsid w:val="00AA2F91"/>
    <w:rsid w:val="00AA3015"/>
    <w:rsid w:val="00AA32EB"/>
    <w:rsid w:val="00AA38D6"/>
    <w:rsid w:val="00AA416B"/>
    <w:rsid w:val="00AA455C"/>
    <w:rsid w:val="00AA4A25"/>
    <w:rsid w:val="00AA4FAB"/>
    <w:rsid w:val="00AA5559"/>
    <w:rsid w:val="00AA5EB4"/>
    <w:rsid w:val="00AA6175"/>
    <w:rsid w:val="00AA628A"/>
    <w:rsid w:val="00AA6A57"/>
    <w:rsid w:val="00AA6BEC"/>
    <w:rsid w:val="00AA7360"/>
    <w:rsid w:val="00AA737E"/>
    <w:rsid w:val="00AA7C9A"/>
    <w:rsid w:val="00AA7E0B"/>
    <w:rsid w:val="00AB00EF"/>
    <w:rsid w:val="00AB093B"/>
    <w:rsid w:val="00AB12CA"/>
    <w:rsid w:val="00AB1BBF"/>
    <w:rsid w:val="00AB27FC"/>
    <w:rsid w:val="00AB3675"/>
    <w:rsid w:val="00AB3911"/>
    <w:rsid w:val="00AB3B94"/>
    <w:rsid w:val="00AB3BE7"/>
    <w:rsid w:val="00AB406B"/>
    <w:rsid w:val="00AB4698"/>
    <w:rsid w:val="00AB4A8E"/>
    <w:rsid w:val="00AB4BF5"/>
    <w:rsid w:val="00AB4F64"/>
    <w:rsid w:val="00AB59F7"/>
    <w:rsid w:val="00AB5F90"/>
    <w:rsid w:val="00AB6210"/>
    <w:rsid w:val="00AB695C"/>
    <w:rsid w:val="00AB6B9A"/>
    <w:rsid w:val="00AB78D3"/>
    <w:rsid w:val="00AB79E5"/>
    <w:rsid w:val="00AC0086"/>
    <w:rsid w:val="00AC02D8"/>
    <w:rsid w:val="00AC08B4"/>
    <w:rsid w:val="00AC0DB1"/>
    <w:rsid w:val="00AC1B48"/>
    <w:rsid w:val="00AC1C32"/>
    <w:rsid w:val="00AC2481"/>
    <w:rsid w:val="00AC24A9"/>
    <w:rsid w:val="00AC2511"/>
    <w:rsid w:val="00AC2B17"/>
    <w:rsid w:val="00AC2D95"/>
    <w:rsid w:val="00AC359C"/>
    <w:rsid w:val="00AC36C5"/>
    <w:rsid w:val="00AC3DD0"/>
    <w:rsid w:val="00AC4451"/>
    <w:rsid w:val="00AC451E"/>
    <w:rsid w:val="00AC48CA"/>
    <w:rsid w:val="00AC5081"/>
    <w:rsid w:val="00AC577B"/>
    <w:rsid w:val="00AC6926"/>
    <w:rsid w:val="00AC6996"/>
    <w:rsid w:val="00AC7056"/>
    <w:rsid w:val="00AC760A"/>
    <w:rsid w:val="00AC7EDF"/>
    <w:rsid w:val="00AD010A"/>
    <w:rsid w:val="00AD0169"/>
    <w:rsid w:val="00AD03CB"/>
    <w:rsid w:val="00AD064E"/>
    <w:rsid w:val="00AD079E"/>
    <w:rsid w:val="00AD12AF"/>
    <w:rsid w:val="00AD14B6"/>
    <w:rsid w:val="00AD150C"/>
    <w:rsid w:val="00AD1972"/>
    <w:rsid w:val="00AD1AF1"/>
    <w:rsid w:val="00AD1D78"/>
    <w:rsid w:val="00AD2049"/>
    <w:rsid w:val="00AD323B"/>
    <w:rsid w:val="00AD3506"/>
    <w:rsid w:val="00AD3AA1"/>
    <w:rsid w:val="00AD3ADC"/>
    <w:rsid w:val="00AD3E6D"/>
    <w:rsid w:val="00AD40D0"/>
    <w:rsid w:val="00AD45CE"/>
    <w:rsid w:val="00AD480F"/>
    <w:rsid w:val="00AD4C89"/>
    <w:rsid w:val="00AD522E"/>
    <w:rsid w:val="00AD5D0A"/>
    <w:rsid w:val="00AD5DAD"/>
    <w:rsid w:val="00AD5F8A"/>
    <w:rsid w:val="00AD66FE"/>
    <w:rsid w:val="00AD68F5"/>
    <w:rsid w:val="00AD6A95"/>
    <w:rsid w:val="00AD6BEA"/>
    <w:rsid w:val="00AD6C10"/>
    <w:rsid w:val="00AD7A42"/>
    <w:rsid w:val="00AD7DE4"/>
    <w:rsid w:val="00AD7F05"/>
    <w:rsid w:val="00AE017B"/>
    <w:rsid w:val="00AE0207"/>
    <w:rsid w:val="00AE0B1D"/>
    <w:rsid w:val="00AE14D3"/>
    <w:rsid w:val="00AE1BA6"/>
    <w:rsid w:val="00AE1E9D"/>
    <w:rsid w:val="00AE1EF0"/>
    <w:rsid w:val="00AE24BD"/>
    <w:rsid w:val="00AE29B7"/>
    <w:rsid w:val="00AE2DBD"/>
    <w:rsid w:val="00AE2E5E"/>
    <w:rsid w:val="00AE361C"/>
    <w:rsid w:val="00AE380A"/>
    <w:rsid w:val="00AE4187"/>
    <w:rsid w:val="00AE42AF"/>
    <w:rsid w:val="00AE551B"/>
    <w:rsid w:val="00AE5F59"/>
    <w:rsid w:val="00AE66BC"/>
    <w:rsid w:val="00AE6830"/>
    <w:rsid w:val="00AE6C4B"/>
    <w:rsid w:val="00AE6CDE"/>
    <w:rsid w:val="00AE7421"/>
    <w:rsid w:val="00AE749A"/>
    <w:rsid w:val="00AE755E"/>
    <w:rsid w:val="00AE75DA"/>
    <w:rsid w:val="00AE7DA7"/>
    <w:rsid w:val="00AF0089"/>
    <w:rsid w:val="00AF0325"/>
    <w:rsid w:val="00AF037E"/>
    <w:rsid w:val="00AF0614"/>
    <w:rsid w:val="00AF0713"/>
    <w:rsid w:val="00AF09D2"/>
    <w:rsid w:val="00AF1C7E"/>
    <w:rsid w:val="00AF1F63"/>
    <w:rsid w:val="00AF2245"/>
    <w:rsid w:val="00AF2DC5"/>
    <w:rsid w:val="00AF3628"/>
    <w:rsid w:val="00AF3C05"/>
    <w:rsid w:val="00AF47B7"/>
    <w:rsid w:val="00AF4A5C"/>
    <w:rsid w:val="00AF4ECC"/>
    <w:rsid w:val="00AF55F6"/>
    <w:rsid w:val="00AF6751"/>
    <w:rsid w:val="00AF6B70"/>
    <w:rsid w:val="00AF751D"/>
    <w:rsid w:val="00AF75F4"/>
    <w:rsid w:val="00AF79DE"/>
    <w:rsid w:val="00AF7D51"/>
    <w:rsid w:val="00AF7DEA"/>
    <w:rsid w:val="00AF7F6A"/>
    <w:rsid w:val="00B001E7"/>
    <w:rsid w:val="00B004B9"/>
    <w:rsid w:val="00B00838"/>
    <w:rsid w:val="00B00C3E"/>
    <w:rsid w:val="00B01F0A"/>
    <w:rsid w:val="00B0224F"/>
    <w:rsid w:val="00B0226A"/>
    <w:rsid w:val="00B02275"/>
    <w:rsid w:val="00B024D7"/>
    <w:rsid w:val="00B02606"/>
    <w:rsid w:val="00B02A5C"/>
    <w:rsid w:val="00B03222"/>
    <w:rsid w:val="00B0333C"/>
    <w:rsid w:val="00B0394A"/>
    <w:rsid w:val="00B0441F"/>
    <w:rsid w:val="00B0492E"/>
    <w:rsid w:val="00B04E49"/>
    <w:rsid w:val="00B04E6B"/>
    <w:rsid w:val="00B05482"/>
    <w:rsid w:val="00B055A6"/>
    <w:rsid w:val="00B05886"/>
    <w:rsid w:val="00B05B84"/>
    <w:rsid w:val="00B066C4"/>
    <w:rsid w:val="00B06794"/>
    <w:rsid w:val="00B067B3"/>
    <w:rsid w:val="00B067D1"/>
    <w:rsid w:val="00B068C4"/>
    <w:rsid w:val="00B06A4B"/>
    <w:rsid w:val="00B07031"/>
    <w:rsid w:val="00B07332"/>
    <w:rsid w:val="00B073AA"/>
    <w:rsid w:val="00B07741"/>
    <w:rsid w:val="00B07E0E"/>
    <w:rsid w:val="00B11458"/>
    <w:rsid w:val="00B11927"/>
    <w:rsid w:val="00B11F58"/>
    <w:rsid w:val="00B1254E"/>
    <w:rsid w:val="00B12854"/>
    <w:rsid w:val="00B13388"/>
    <w:rsid w:val="00B136E2"/>
    <w:rsid w:val="00B13AA9"/>
    <w:rsid w:val="00B13C43"/>
    <w:rsid w:val="00B13DB4"/>
    <w:rsid w:val="00B14273"/>
    <w:rsid w:val="00B14BA0"/>
    <w:rsid w:val="00B14BFA"/>
    <w:rsid w:val="00B15173"/>
    <w:rsid w:val="00B15227"/>
    <w:rsid w:val="00B1599C"/>
    <w:rsid w:val="00B1703E"/>
    <w:rsid w:val="00B170DA"/>
    <w:rsid w:val="00B17193"/>
    <w:rsid w:val="00B17DD9"/>
    <w:rsid w:val="00B20303"/>
    <w:rsid w:val="00B2038A"/>
    <w:rsid w:val="00B20771"/>
    <w:rsid w:val="00B20955"/>
    <w:rsid w:val="00B20CAE"/>
    <w:rsid w:val="00B20FA3"/>
    <w:rsid w:val="00B212F5"/>
    <w:rsid w:val="00B21E44"/>
    <w:rsid w:val="00B21EFA"/>
    <w:rsid w:val="00B221AE"/>
    <w:rsid w:val="00B22338"/>
    <w:rsid w:val="00B22765"/>
    <w:rsid w:val="00B22BDE"/>
    <w:rsid w:val="00B22F00"/>
    <w:rsid w:val="00B22FBE"/>
    <w:rsid w:val="00B23444"/>
    <w:rsid w:val="00B237BC"/>
    <w:rsid w:val="00B2389B"/>
    <w:rsid w:val="00B23B5F"/>
    <w:rsid w:val="00B23FE2"/>
    <w:rsid w:val="00B247AF"/>
    <w:rsid w:val="00B24A7F"/>
    <w:rsid w:val="00B259E4"/>
    <w:rsid w:val="00B26314"/>
    <w:rsid w:val="00B2673D"/>
    <w:rsid w:val="00B2687F"/>
    <w:rsid w:val="00B268CF"/>
    <w:rsid w:val="00B269E2"/>
    <w:rsid w:val="00B26D37"/>
    <w:rsid w:val="00B26E7B"/>
    <w:rsid w:val="00B27534"/>
    <w:rsid w:val="00B278D4"/>
    <w:rsid w:val="00B27CD2"/>
    <w:rsid w:val="00B27F68"/>
    <w:rsid w:val="00B301C6"/>
    <w:rsid w:val="00B30585"/>
    <w:rsid w:val="00B30C5A"/>
    <w:rsid w:val="00B30D60"/>
    <w:rsid w:val="00B31268"/>
    <w:rsid w:val="00B31571"/>
    <w:rsid w:val="00B3188C"/>
    <w:rsid w:val="00B32959"/>
    <w:rsid w:val="00B32E3B"/>
    <w:rsid w:val="00B33562"/>
    <w:rsid w:val="00B335ED"/>
    <w:rsid w:val="00B33724"/>
    <w:rsid w:val="00B340FF"/>
    <w:rsid w:val="00B34591"/>
    <w:rsid w:val="00B34600"/>
    <w:rsid w:val="00B34BCC"/>
    <w:rsid w:val="00B34CBE"/>
    <w:rsid w:val="00B350B9"/>
    <w:rsid w:val="00B363DC"/>
    <w:rsid w:val="00B363F7"/>
    <w:rsid w:val="00B36649"/>
    <w:rsid w:val="00B367DC"/>
    <w:rsid w:val="00B36DC4"/>
    <w:rsid w:val="00B36E5D"/>
    <w:rsid w:val="00B36FF2"/>
    <w:rsid w:val="00B370D7"/>
    <w:rsid w:val="00B37740"/>
    <w:rsid w:val="00B37C17"/>
    <w:rsid w:val="00B37DB6"/>
    <w:rsid w:val="00B37F2D"/>
    <w:rsid w:val="00B40607"/>
    <w:rsid w:val="00B40632"/>
    <w:rsid w:val="00B41112"/>
    <w:rsid w:val="00B41A32"/>
    <w:rsid w:val="00B41B33"/>
    <w:rsid w:val="00B42048"/>
    <w:rsid w:val="00B426FA"/>
    <w:rsid w:val="00B43251"/>
    <w:rsid w:val="00B43561"/>
    <w:rsid w:val="00B437C4"/>
    <w:rsid w:val="00B44333"/>
    <w:rsid w:val="00B44455"/>
    <w:rsid w:val="00B4470E"/>
    <w:rsid w:val="00B447A3"/>
    <w:rsid w:val="00B45026"/>
    <w:rsid w:val="00B451B3"/>
    <w:rsid w:val="00B455AC"/>
    <w:rsid w:val="00B45ED0"/>
    <w:rsid w:val="00B462BC"/>
    <w:rsid w:val="00B46562"/>
    <w:rsid w:val="00B468E8"/>
    <w:rsid w:val="00B46968"/>
    <w:rsid w:val="00B46C52"/>
    <w:rsid w:val="00B4791B"/>
    <w:rsid w:val="00B47954"/>
    <w:rsid w:val="00B47AE7"/>
    <w:rsid w:val="00B47C87"/>
    <w:rsid w:val="00B50211"/>
    <w:rsid w:val="00B50384"/>
    <w:rsid w:val="00B50487"/>
    <w:rsid w:val="00B506A1"/>
    <w:rsid w:val="00B5070D"/>
    <w:rsid w:val="00B50B9C"/>
    <w:rsid w:val="00B51765"/>
    <w:rsid w:val="00B519E5"/>
    <w:rsid w:val="00B52B4A"/>
    <w:rsid w:val="00B52FDE"/>
    <w:rsid w:val="00B53592"/>
    <w:rsid w:val="00B53878"/>
    <w:rsid w:val="00B53A5F"/>
    <w:rsid w:val="00B53D24"/>
    <w:rsid w:val="00B557C3"/>
    <w:rsid w:val="00B55B5D"/>
    <w:rsid w:val="00B5628A"/>
    <w:rsid w:val="00B5669F"/>
    <w:rsid w:val="00B56E8D"/>
    <w:rsid w:val="00B575E8"/>
    <w:rsid w:val="00B57AB6"/>
    <w:rsid w:val="00B57FAD"/>
    <w:rsid w:val="00B60226"/>
    <w:rsid w:val="00B6136D"/>
    <w:rsid w:val="00B615D5"/>
    <w:rsid w:val="00B61D00"/>
    <w:rsid w:val="00B62218"/>
    <w:rsid w:val="00B62D74"/>
    <w:rsid w:val="00B631C9"/>
    <w:rsid w:val="00B6329D"/>
    <w:rsid w:val="00B6422A"/>
    <w:rsid w:val="00B648C4"/>
    <w:rsid w:val="00B655F0"/>
    <w:rsid w:val="00B657DD"/>
    <w:rsid w:val="00B65CE1"/>
    <w:rsid w:val="00B6605B"/>
    <w:rsid w:val="00B665AF"/>
    <w:rsid w:val="00B66BC5"/>
    <w:rsid w:val="00B66FC7"/>
    <w:rsid w:val="00B66FEC"/>
    <w:rsid w:val="00B67713"/>
    <w:rsid w:val="00B67BF4"/>
    <w:rsid w:val="00B70C8D"/>
    <w:rsid w:val="00B7145E"/>
    <w:rsid w:val="00B714A3"/>
    <w:rsid w:val="00B71573"/>
    <w:rsid w:val="00B71B35"/>
    <w:rsid w:val="00B7213A"/>
    <w:rsid w:val="00B724E6"/>
    <w:rsid w:val="00B727DA"/>
    <w:rsid w:val="00B72BE2"/>
    <w:rsid w:val="00B72DB3"/>
    <w:rsid w:val="00B72E56"/>
    <w:rsid w:val="00B72F18"/>
    <w:rsid w:val="00B7313F"/>
    <w:rsid w:val="00B73328"/>
    <w:rsid w:val="00B73768"/>
    <w:rsid w:val="00B73776"/>
    <w:rsid w:val="00B73B29"/>
    <w:rsid w:val="00B74392"/>
    <w:rsid w:val="00B743D0"/>
    <w:rsid w:val="00B747DC"/>
    <w:rsid w:val="00B74B0B"/>
    <w:rsid w:val="00B74E6B"/>
    <w:rsid w:val="00B75172"/>
    <w:rsid w:val="00B751FD"/>
    <w:rsid w:val="00B75932"/>
    <w:rsid w:val="00B75BD2"/>
    <w:rsid w:val="00B75E28"/>
    <w:rsid w:val="00B7630E"/>
    <w:rsid w:val="00B76400"/>
    <w:rsid w:val="00B76471"/>
    <w:rsid w:val="00B76BC5"/>
    <w:rsid w:val="00B76EF3"/>
    <w:rsid w:val="00B77033"/>
    <w:rsid w:val="00B77AF0"/>
    <w:rsid w:val="00B77AF9"/>
    <w:rsid w:val="00B807BD"/>
    <w:rsid w:val="00B815A1"/>
    <w:rsid w:val="00B81DC1"/>
    <w:rsid w:val="00B82FDE"/>
    <w:rsid w:val="00B83296"/>
    <w:rsid w:val="00B833BE"/>
    <w:rsid w:val="00B83DBA"/>
    <w:rsid w:val="00B84049"/>
    <w:rsid w:val="00B8418D"/>
    <w:rsid w:val="00B84555"/>
    <w:rsid w:val="00B84AE7"/>
    <w:rsid w:val="00B84B1D"/>
    <w:rsid w:val="00B84CA9"/>
    <w:rsid w:val="00B852F9"/>
    <w:rsid w:val="00B86147"/>
    <w:rsid w:val="00B8694B"/>
    <w:rsid w:val="00B86A95"/>
    <w:rsid w:val="00B87567"/>
    <w:rsid w:val="00B87D52"/>
    <w:rsid w:val="00B903E0"/>
    <w:rsid w:val="00B90636"/>
    <w:rsid w:val="00B9079E"/>
    <w:rsid w:val="00B91944"/>
    <w:rsid w:val="00B919AB"/>
    <w:rsid w:val="00B92160"/>
    <w:rsid w:val="00B923DC"/>
    <w:rsid w:val="00B92725"/>
    <w:rsid w:val="00B9278F"/>
    <w:rsid w:val="00B94365"/>
    <w:rsid w:val="00B9460B"/>
    <w:rsid w:val="00B94DFE"/>
    <w:rsid w:val="00B94EB9"/>
    <w:rsid w:val="00B94FC4"/>
    <w:rsid w:val="00B9512C"/>
    <w:rsid w:val="00B95577"/>
    <w:rsid w:val="00B95976"/>
    <w:rsid w:val="00B95A91"/>
    <w:rsid w:val="00B95EA2"/>
    <w:rsid w:val="00B97185"/>
    <w:rsid w:val="00B97595"/>
    <w:rsid w:val="00B978AE"/>
    <w:rsid w:val="00B97D4A"/>
    <w:rsid w:val="00BA009B"/>
    <w:rsid w:val="00BA056D"/>
    <w:rsid w:val="00BA0CCE"/>
    <w:rsid w:val="00BA124D"/>
    <w:rsid w:val="00BA1383"/>
    <w:rsid w:val="00BA1C74"/>
    <w:rsid w:val="00BA214B"/>
    <w:rsid w:val="00BA2968"/>
    <w:rsid w:val="00BA2C2E"/>
    <w:rsid w:val="00BA2D2B"/>
    <w:rsid w:val="00BA2F5B"/>
    <w:rsid w:val="00BA3572"/>
    <w:rsid w:val="00BA3595"/>
    <w:rsid w:val="00BA389D"/>
    <w:rsid w:val="00BA3DE5"/>
    <w:rsid w:val="00BA411E"/>
    <w:rsid w:val="00BA444B"/>
    <w:rsid w:val="00BA44C8"/>
    <w:rsid w:val="00BA44D1"/>
    <w:rsid w:val="00BA46A5"/>
    <w:rsid w:val="00BA4B68"/>
    <w:rsid w:val="00BA595D"/>
    <w:rsid w:val="00BA5B32"/>
    <w:rsid w:val="00BA669C"/>
    <w:rsid w:val="00BA6880"/>
    <w:rsid w:val="00BA6FBF"/>
    <w:rsid w:val="00BA7319"/>
    <w:rsid w:val="00BA75A4"/>
    <w:rsid w:val="00BB0129"/>
    <w:rsid w:val="00BB05D0"/>
    <w:rsid w:val="00BB05E6"/>
    <w:rsid w:val="00BB065F"/>
    <w:rsid w:val="00BB0A35"/>
    <w:rsid w:val="00BB14A1"/>
    <w:rsid w:val="00BB162F"/>
    <w:rsid w:val="00BB175F"/>
    <w:rsid w:val="00BB212A"/>
    <w:rsid w:val="00BB2341"/>
    <w:rsid w:val="00BB2BE4"/>
    <w:rsid w:val="00BB330E"/>
    <w:rsid w:val="00BB35CF"/>
    <w:rsid w:val="00BB3649"/>
    <w:rsid w:val="00BB3FAB"/>
    <w:rsid w:val="00BB4109"/>
    <w:rsid w:val="00BB4422"/>
    <w:rsid w:val="00BB467A"/>
    <w:rsid w:val="00BB4C11"/>
    <w:rsid w:val="00BB50B3"/>
    <w:rsid w:val="00BB5293"/>
    <w:rsid w:val="00BB55CF"/>
    <w:rsid w:val="00BB5893"/>
    <w:rsid w:val="00BB58A1"/>
    <w:rsid w:val="00BB6187"/>
    <w:rsid w:val="00BB66EA"/>
    <w:rsid w:val="00BB730E"/>
    <w:rsid w:val="00BB7735"/>
    <w:rsid w:val="00BB78BB"/>
    <w:rsid w:val="00BB7D94"/>
    <w:rsid w:val="00BC0003"/>
    <w:rsid w:val="00BC0663"/>
    <w:rsid w:val="00BC0E6A"/>
    <w:rsid w:val="00BC1583"/>
    <w:rsid w:val="00BC1CE2"/>
    <w:rsid w:val="00BC1D91"/>
    <w:rsid w:val="00BC1F32"/>
    <w:rsid w:val="00BC20FA"/>
    <w:rsid w:val="00BC2313"/>
    <w:rsid w:val="00BC39EF"/>
    <w:rsid w:val="00BC3BF5"/>
    <w:rsid w:val="00BC443A"/>
    <w:rsid w:val="00BC4D84"/>
    <w:rsid w:val="00BC4DAC"/>
    <w:rsid w:val="00BC4F57"/>
    <w:rsid w:val="00BC5007"/>
    <w:rsid w:val="00BC514E"/>
    <w:rsid w:val="00BC587C"/>
    <w:rsid w:val="00BC5CC3"/>
    <w:rsid w:val="00BC676A"/>
    <w:rsid w:val="00BC676D"/>
    <w:rsid w:val="00BC685B"/>
    <w:rsid w:val="00BC72E5"/>
    <w:rsid w:val="00BC740E"/>
    <w:rsid w:val="00BC7725"/>
    <w:rsid w:val="00BC7DA0"/>
    <w:rsid w:val="00BD0188"/>
    <w:rsid w:val="00BD0312"/>
    <w:rsid w:val="00BD04C4"/>
    <w:rsid w:val="00BD0831"/>
    <w:rsid w:val="00BD1159"/>
    <w:rsid w:val="00BD1697"/>
    <w:rsid w:val="00BD173C"/>
    <w:rsid w:val="00BD1930"/>
    <w:rsid w:val="00BD2065"/>
    <w:rsid w:val="00BD21E9"/>
    <w:rsid w:val="00BD2205"/>
    <w:rsid w:val="00BD2526"/>
    <w:rsid w:val="00BD2A5F"/>
    <w:rsid w:val="00BD2AEC"/>
    <w:rsid w:val="00BD33F8"/>
    <w:rsid w:val="00BD3446"/>
    <w:rsid w:val="00BD347D"/>
    <w:rsid w:val="00BD397D"/>
    <w:rsid w:val="00BD3986"/>
    <w:rsid w:val="00BD4A3E"/>
    <w:rsid w:val="00BD5BDD"/>
    <w:rsid w:val="00BD6579"/>
    <w:rsid w:val="00BD65FA"/>
    <w:rsid w:val="00BD675F"/>
    <w:rsid w:val="00BD6945"/>
    <w:rsid w:val="00BD71B3"/>
    <w:rsid w:val="00BD7B91"/>
    <w:rsid w:val="00BD7C3E"/>
    <w:rsid w:val="00BE0338"/>
    <w:rsid w:val="00BE15C0"/>
    <w:rsid w:val="00BE1847"/>
    <w:rsid w:val="00BE1A2B"/>
    <w:rsid w:val="00BE297A"/>
    <w:rsid w:val="00BE3999"/>
    <w:rsid w:val="00BE3AFC"/>
    <w:rsid w:val="00BE3BE3"/>
    <w:rsid w:val="00BE4034"/>
    <w:rsid w:val="00BE47D0"/>
    <w:rsid w:val="00BE4A5D"/>
    <w:rsid w:val="00BE4BD0"/>
    <w:rsid w:val="00BE50F9"/>
    <w:rsid w:val="00BE5339"/>
    <w:rsid w:val="00BE55E3"/>
    <w:rsid w:val="00BE5A0B"/>
    <w:rsid w:val="00BE62A7"/>
    <w:rsid w:val="00BE6395"/>
    <w:rsid w:val="00BE656E"/>
    <w:rsid w:val="00BE667F"/>
    <w:rsid w:val="00BE66E2"/>
    <w:rsid w:val="00BE6827"/>
    <w:rsid w:val="00BE6B55"/>
    <w:rsid w:val="00BE7089"/>
    <w:rsid w:val="00BE7118"/>
    <w:rsid w:val="00BE769A"/>
    <w:rsid w:val="00BE7B02"/>
    <w:rsid w:val="00BF0567"/>
    <w:rsid w:val="00BF0869"/>
    <w:rsid w:val="00BF0881"/>
    <w:rsid w:val="00BF0E3D"/>
    <w:rsid w:val="00BF111F"/>
    <w:rsid w:val="00BF34E8"/>
    <w:rsid w:val="00BF3685"/>
    <w:rsid w:val="00BF46C0"/>
    <w:rsid w:val="00BF5F2F"/>
    <w:rsid w:val="00BF5FF4"/>
    <w:rsid w:val="00BF6023"/>
    <w:rsid w:val="00BF636E"/>
    <w:rsid w:val="00BF6AF1"/>
    <w:rsid w:val="00BF6C84"/>
    <w:rsid w:val="00BF6CAF"/>
    <w:rsid w:val="00BF6DC0"/>
    <w:rsid w:val="00BF6E3B"/>
    <w:rsid w:val="00BF77BC"/>
    <w:rsid w:val="00BF7EBE"/>
    <w:rsid w:val="00C00A81"/>
    <w:rsid w:val="00C00CC0"/>
    <w:rsid w:val="00C00F21"/>
    <w:rsid w:val="00C0139A"/>
    <w:rsid w:val="00C01ED2"/>
    <w:rsid w:val="00C02231"/>
    <w:rsid w:val="00C024AE"/>
    <w:rsid w:val="00C02950"/>
    <w:rsid w:val="00C0295A"/>
    <w:rsid w:val="00C03003"/>
    <w:rsid w:val="00C03B2A"/>
    <w:rsid w:val="00C03CF7"/>
    <w:rsid w:val="00C03DB3"/>
    <w:rsid w:val="00C0420D"/>
    <w:rsid w:val="00C04EBD"/>
    <w:rsid w:val="00C06084"/>
    <w:rsid w:val="00C0655C"/>
    <w:rsid w:val="00C06A76"/>
    <w:rsid w:val="00C06ABF"/>
    <w:rsid w:val="00C06DE9"/>
    <w:rsid w:val="00C070F1"/>
    <w:rsid w:val="00C07540"/>
    <w:rsid w:val="00C100AE"/>
    <w:rsid w:val="00C101D6"/>
    <w:rsid w:val="00C1032B"/>
    <w:rsid w:val="00C106C3"/>
    <w:rsid w:val="00C11538"/>
    <w:rsid w:val="00C1257F"/>
    <w:rsid w:val="00C12C21"/>
    <w:rsid w:val="00C133C3"/>
    <w:rsid w:val="00C1348D"/>
    <w:rsid w:val="00C13DD5"/>
    <w:rsid w:val="00C14195"/>
    <w:rsid w:val="00C14AAF"/>
    <w:rsid w:val="00C14E39"/>
    <w:rsid w:val="00C15C53"/>
    <w:rsid w:val="00C168EF"/>
    <w:rsid w:val="00C16BED"/>
    <w:rsid w:val="00C1712B"/>
    <w:rsid w:val="00C173CC"/>
    <w:rsid w:val="00C17A20"/>
    <w:rsid w:val="00C17B67"/>
    <w:rsid w:val="00C200E9"/>
    <w:rsid w:val="00C2052F"/>
    <w:rsid w:val="00C2071D"/>
    <w:rsid w:val="00C20B81"/>
    <w:rsid w:val="00C20D46"/>
    <w:rsid w:val="00C21481"/>
    <w:rsid w:val="00C216F0"/>
    <w:rsid w:val="00C21C71"/>
    <w:rsid w:val="00C222FC"/>
    <w:rsid w:val="00C225DD"/>
    <w:rsid w:val="00C233E3"/>
    <w:rsid w:val="00C23855"/>
    <w:rsid w:val="00C24243"/>
    <w:rsid w:val="00C2453A"/>
    <w:rsid w:val="00C252E8"/>
    <w:rsid w:val="00C253D2"/>
    <w:rsid w:val="00C253E6"/>
    <w:rsid w:val="00C254F3"/>
    <w:rsid w:val="00C256A5"/>
    <w:rsid w:val="00C25855"/>
    <w:rsid w:val="00C25BA5"/>
    <w:rsid w:val="00C25EA8"/>
    <w:rsid w:val="00C263BF"/>
    <w:rsid w:val="00C266A5"/>
    <w:rsid w:val="00C27056"/>
    <w:rsid w:val="00C270A5"/>
    <w:rsid w:val="00C27410"/>
    <w:rsid w:val="00C2767D"/>
    <w:rsid w:val="00C27FC9"/>
    <w:rsid w:val="00C30257"/>
    <w:rsid w:val="00C30560"/>
    <w:rsid w:val="00C30769"/>
    <w:rsid w:val="00C314CB"/>
    <w:rsid w:val="00C3150D"/>
    <w:rsid w:val="00C3151D"/>
    <w:rsid w:val="00C316AD"/>
    <w:rsid w:val="00C31D66"/>
    <w:rsid w:val="00C31E51"/>
    <w:rsid w:val="00C31ED0"/>
    <w:rsid w:val="00C32A73"/>
    <w:rsid w:val="00C32B5D"/>
    <w:rsid w:val="00C336D4"/>
    <w:rsid w:val="00C33848"/>
    <w:rsid w:val="00C341CB"/>
    <w:rsid w:val="00C3449F"/>
    <w:rsid w:val="00C34D75"/>
    <w:rsid w:val="00C3540C"/>
    <w:rsid w:val="00C3544C"/>
    <w:rsid w:val="00C35CEF"/>
    <w:rsid w:val="00C35F24"/>
    <w:rsid w:val="00C367D4"/>
    <w:rsid w:val="00C36C50"/>
    <w:rsid w:val="00C36F14"/>
    <w:rsid w:val="00C370DC"/>
    <w:rsid w:val="00C378F8"/>
    <w:rsid w:val="00C37A45"/>
    <w:rsid w:val="00C4026E"/>
    <w:rsid w:val="00C4055D"/>
    <w:rsid w:val="00C40798"/>
    <w:rsid w:val="00C410F6"/>
    <w:rsid w:val="00C411AD"/>
    <w:rsid w:val="00C411E9"/>
    <w:rsid w:val="00C41A83"/>
    <w:rsid w:val="00C41F01"/>
    <w:rsid w:val="00C42181"/>
    <w:rsid w:val="00C42AA7"/>
    <w:rsid w:val="00C433BB"/>
    <w:rsid w:val="00C4378B"/>
    <w:rsid w:val="00C43A13"/>
    <w:rsid w:val="00C43AFC"/>
    <w:rsid w:val="00C43CB6"/>
    <w:rsid w:val="00C43F32"/>
    <w:rsid w:val="00C450EA"/>
    <w:rsid w:val="00C47A8F"/>
    <w:rsid w:val="00C47D70"/>
    <w:rsid w:val="00C50136"/>
    <w:rsid w:val="00C503CF"/>
    <w:rsid w:val="00C506F0"/>
    <w:rsid w:val="00C50BBD"/>
    <w:rsid w:val="00C50C9C"/>
    <w:rsid w:val="00C50DD8"/>
    <w:rsid w:val="00C50F07"/>
    <w:rsid w:val="00C515A3"/>
    <w:rsid w:val="00C516EF"/>
    <w:rsid w:val="00C51F4E"/>
    <w:rsid w:val="00C5243E"/>
    <w:rsid w:val="00C52CA9"/>
    <w:rsid w:val="00C53DBA"/>
    <w:rsid w:val="00C53EBF"/>
    <w:rsid w:val="00C5429A"/>
    <w:rsid w:val="00C543A1"/>
    <w:rsid w:val="00C5456F"/>
    <w:rsid w:val="00C546A6"/>
    <w:rsid w:val="00C54716"/>
    <w:rsid w:val="00C54C34"/>
    <w:rsid w:val="00C54EA3"/>
    <w:rsid w:val="00C5521F"/>
    <w:rsid w:val="00C55484"/>
    <w:rsid w:val="00C55C58"/>
    <w:rsid w:val="00C55DDE"/>
    <w:rsid w:val="00C560D5"/>
    <w:rsid w:val="00C56212"/>
    <w:rsid w:val="00C568AC"/>
    <w:rsid w:val="00C56C78"/>
    <w:rsid w:val="00C56CA0"/>
    <w:rsid w:val="00C570AC"/>
    <w:rsid w:val="00C57A89"/>
    <w:rsid w:val="00C60A9D"/>
    <w:rsid w:val="00C60D9A"/>
    <w:rsid w:val="00C60E26"/>
    <w:rsid w:val="00C60EC5"/>
    <w:rsid w:val="00C61577"/>
    <w:rsid w:val="00C6170C"/>
    <w:rsid w:val="00C619E0"/>
    <w:rsid w:val="00C61B72"/>
    <w:rsid w:val="00C62244"/>
    <w:rsid w:val="00C6254F"/>
    <w:rsid w:val="00C63855"/>
    <w:rsid w:val="00C638D2"/>
    <w:rsid w:val="00C63A5E"/>
    <w:rsid w:val="00C63F6F"/>
    <w:rsid w:val="00C64735"/>
    <w:rsid w:val="00C64813"/>
    <w:rsid w:val="00C64F0B"/>
    <w:rsid w:val="00C651A9"/>
    <w:rsid w:val="00C6567D"/>
    <w:rsid w:val="00C65A8F"/>
    <w:rsid w:val="00C65E72"/>
    <w:rsid w:val="00C67319"/>
    <w:rsid w:val="00C67520"/>
    <w:rsid w:val="00C67C96"/>
    <w:rsid w:val="00C67E2A"/>
    <w:rsid w:val="00C717A7"/>
    <w:rsid w:val="00C71A7A"/>
    <w:rsid w:val="00C72A41"/>
    <w:rsid w:val="00C72C6C"/>
    <w:rsid w:val="00C7316C"/>
    <w:rsid w:val="00C733B4"/>
    <w:rsid w:val="00C7340D"/>
    <w:rsid w:val="00C7393C"/>
    <w:rsid w:val="00C739DF"/>
    <w:rsid w:val="00C7459F"/>
    <w:rsid w:val="00C74691"/>
    <w:rsid w:val="00C74740"/>
    <w:rsid w:val="00C747A6"/>
    <w:rsid w:val="00C749B5"/>
    <w:rsid w:val="00C74B18"/>
    <w:rsid w:val="00C75588"/>
    <w:rsid w:val="00C763A3"/>
    <w:rsid w:val="00C7698F"/>
    <w:rsid w:val="00C76B15"/>
    <w:rsid w:val="00C76DCF"/>
    <w:rsid w:val="00C772BE"/>
    <w:rsid w:val="00C7746E"/>
    <w:rsid w:val="00C7769C"/>
    <w:rsid w:val="00C8024A"/>
    <w:rsid w:val="00C807FC"/>
    <w:rsid w:val="00C81378"/>
    <w:rsid w:val="00C81710"/>
    <w:rsid w:val="00C81BB5"/>
    <w:rsid w:val="00C8222C"/>
    <w:rsid w:val="00C822CD"/>
    <w:rsid w:val="00C82484"/>
    <w:rsid w:val="00C8281E"/>
    <w:rsid w:val="00C82844"/>
    <w:rsid w:val="00C8303D"/>
    <w:rsid w:val="00C83974"/>
    <w:rsid w:val="00C83A1C"/>
    <w:rsid w:val="00C83B64"/>
    <w:rsid w:val="00C8408C"/>
    <w:rsid w:val="00C8417B"/>
    <w:rsid w:val="00C843FA"/>
    <w:rsid w:val="00C849C8"/>
    <w:rsid w:val="00C84D02"/>
    <w:rsid w:val="00C854A4"/>
    <w:rsid w:val="00C85741"/>
    <w:rsid w:val="00C85766"/>
    <w:rsid w:val="00C85790"/>
    <w:rsid w:val="00C865F2"/>
    <w:rsid w:val="00C874BE"/>
    <w:rsid w:val="00C876DD"/>
    <w:rsid w:val="00C87ECA"/>
    <w:rsid w:val="00C90184"/>
    <w:rsid w:val="00C903A6"/>
    <w:rsid w:val="00C903C4"/>
    <w:rsid w:val="00C90F7E"/>
    <w:rsid w:val="00C9118F"/>
    <w:rsid w:val="00C91389"/>
    <w:rsid w:val="00C91472"/>
    <w:rsid w:val="00C914C4"/>
    <w:rsid w:val="00C9264D"/>
    <w:rsid w:val="00C92C06"/>
    <w:rsid w:val="00C92F97"/>
    <w:rsid w:val="00C9309E"/>
    <w:rsid w:val="00C9314F"/>
    <w:rsid w:val="00C938AB"/>
    <w:rsid w:val="00C938BC"/>
    <w:rsid w:val="00C938E1"/>
    <w:rsid w:val="00C93CB2"/>
    <w:rsid w:val="00C94240"/>
    <w:rsid w:val="00C945A7"/>
    <w:rsid w:val="00C94926"/>
    <w:rsid w:val="00C94C92"/>
    <w:rsid w:val="00C95109"/>
    <w:rsid w:val="00C95417"/>
    <w:rsid w:val="00C96783"/>
    <w:rsid w:val="00C96E65"/>
    <w:rsid w:val="00C97833"/>
    <w:rsid w:val="00C97867"/>
    <w:rsid w:val="00C97D31"/>
    <w:rsid w:val="00CA00E0"/>
    <w:rsid w:val="00CA0174"/>
    <w:rsid w:val="00CA020B"/>
    <w:rsid w:val="00CA10E7"/>
    <w:rsid w:val="00CA196A"/>
    <w:rsid w:val="00CA2347"/>
    <w:rsid w:val="00CA2A5D"/>
    <w:rsid w:val="00CA300C"/>
    <w:rsid w:val="00CA31A1"/>
    <w:rsid w:val="00CA31B1"/>
    <w:rsid w:val="00CA3230"/>
    <w:rsid w:val="00CA324C"/>
    <w:rsid w:val="00CA4516"/>
    <w:rsid w:val="00CA4D88"/>
    <w:rsid w:val="00CA5228"/>
    <w:rsid w:val="00CA52E6"/>
    <w:rsid w:val="00CA530F"/>
    <w:rsid w:val="00CA56D7"/>
    <w:rsid w:val="00CA67A2"/>
    <w:rsid w:val="00CA695D"/>
    <w:rsid w:val="00CA70DE"/>
    <w:rsid w:val="00CA73E1"/>
    <w:rsid w:val="00CA7A03"/>
    <w:rsid w:val="00CA7C2B"/>
    <w:rsid w:val="00CA7C64"/>
    <w:rsid w:val="00CB0532"/>
    <w:rsid w:val="00CB09C7"/>
    <w:rsid w:val="00CB0BF7"/>
    <w:rsid w:val="00CB0EEF"/>
    <w:rsid w:val="00CB0F5D"/>
    <w:rsid w:val="00CB1366"/>
    <w:rsid w:val="00CB1965"/>
    <w:rsid w:val="00CB1CBE"/>
    <w:rsid w:val="00CB1EB7"/>
    <w:rsid w:val="00CB1F7F"/>
    <w:rsid w:val="00CB24CF"/>
    <w:rsid w:val="00CB276C"/>
    <w:rsid w:val="00CB2EA2"/>
    <w:rsid w:val="00CB38BB"/>
    <w:rsid w:val="00CB3974"/>
    <w:rsid w:val="00CB3A86"/>
    <w:rsid w:val="00CB3E6F"/>
    <w:rsid w:val="00CB410D"/>
    <w:rsid w:val="00CB4153"/>
    <w:rsid w:val="00CB439A"/>
    <w:rsid w:val="00CB4563"/>
    <w:rsid w:val="00CB51DB"/>
    <w:rsid w:val="00CB52A9"/>
    <w:rsid w:val="00CB583C"/>
    <w:rsid w:val="00CB6404"/>
    <w:rsid w:val="00CB6A24"/>
    <w:rsid w:val="00CB6F08"/>
    <w:rsid w:val="00CB6FFC"/>
    <w:rsid w:val="00CB7270"/>
    <w:rsid w:val="00CB78DC"/>
    <w:rsid w:val="00CB79C3"/>
    <w:rsid w:val="00CB7F0D"/>
    <w:rsid w:val="00CC0D44"/>
    <w:rsid w:val="00CC0F2E"/>
    <w:rsid w:val="00CC17FF"/>
    <w:rsid w:val="00CC1956"/>
    <w:rsid w:val="00CC1A3F"/>
    <w:rsid w:val="00CC1AC7"/>
    <w:rsid w:val="00CC1BD3"/>
    <w:rsid w:val="00CC214C"/>
    <w:rsid w:val="00CC2500"/>
    <w:rsid w:val="00CC2AF5"/>
    <w:rsid w:val="00CC2B28"/>
    <w:rsid w:val="00CC2F07"/>
    <w:rsid w:val="00CC2F7E"/>
    <w:rsid w:val="00CC2FB0"/>
    <w:rsid w:val="00CC32F2"/>
    <w:rsid w:val="00CC389D"/>
    <w:rsid w:val="00CC3963"/>
    <w:rsid w:val="00CC3FB5"/>
    <w:rsid w:val="00CC5474"/>
    <w:rsid w:val="00CC5EA6"/>
    <w:rsid w:val="00CC6107"/>
    <w:rsid w:val="00CC6264"/>
    <w:rsid w:val="00CC662B"/>
    <w:rsid w:val="00CC6941"/>
    <w:rsid w:val="00CC70CA"/>
    <w:rsid w:val="00CC70FC"/>
    <w:rsid w:val="00CC74E0"/>
    <w:rsid w:val="00CC751F"/>
    <w:rsid w:val="00CC7714"/>
    <w:rsid w:val="00CC7D2F"/>
    <w:rsid w:val="00CD064A"/>
    <w:rsid w:val="00CD0BC9"/>
    <w:rsid w:val="00CD103B"/>
    <w:rsid w:val="00CD2047"/>
    <w:rsid w:val="00CD21C0"/>
    <w:rsid w:val="00CD2310"/>
    <w:rsid w:val="00CD2611"/>
    <w:rsid w:val="00CD26B6"/>
    <w:rsid w:val="00CD363E"/>
    <w:rsid w:val="00CD38BD"/>
    <w:rsid w:val="00CD3A64"/>
    <w:rsid w:val="00CD3D9E"/>
    <w:rsid w:val="00CD4221"/>
    <w:rsid w:val="00CD4390"/>
    <w:rsid w:val="00CD4601"/>
    <w:rsid w:val="00CD496C"/>
    <w:rsid w:val="00CD49CE"/>
    <w:rsid w:val="00CD52DF"/>
    <w:rsid w:val="00CD56B6"/>
    <w:rsid w:val="00CD67B8"/>
    <w:rsid w:val="00CD752F"/>
    <w:rsid w:val="00CD7872"/>
    <w:rsid w:val="00CE0551"/>
    <w:rsid w:val="00CE0602"/>
    <w:rsid w:val="00CE0741"/>
    <w:rsid w:val="00CE0A78"/>
    <w:rsid w:val="00CE118A"/>
    <w:rsid w:val="00CE15D3"/>
    <w:rsid w:val="00CE196B"/>
    <w:rsid w:val="00CE1AEC"/>
    <w:rsid w:val="00CE1AFB"/>
    <w:rsid w:val="00CE21A3"/>
    <w:rsid w:val="00CE2212"/>
    <w:rsid w:val="00CE221E"/>
    <w:rsid w:val="00CE2AC7"/>
    <w:rsid w:val="00CE2ED5"/>
    <w:rsid w:val="00CE3041"/>
    <w:rsid w:val="00CE3285"/>
    <w:rsid w:val="00CE36EC"/>
    <w:rsid w:val="00CE375D"/>
    <w:rsid w:val="00CE39A5"/>
    <w:rsid w:val="00CE3B1D"/>
    <w:rsid w:val="00CE3BC6"/>
    <w:rsid w:val="00CE3E36"/>
    <w:rsid w:val="00CE50E7"/>
    <w:rsid w:val="00CE52A7"/>
    <w:rsid w:val="00CE53E4"/>
    <w:rsid w:val="00CE5450"/>
    <w:rsid w:val="00CE726C"/>
    <w:rsid w:val="00CE76E3"/>
    <w:rsid w:val="00CE7752"/>
    <w:rsid w:val="00CE79FB"/>
    <w:rsid w:val="00CE7D9F"/>
    <w:rsid w:val="00CE7F5E"/>
    <w:rsid w:val="00CF092F"/>
    <w:rsid w:val="00CF0996"/>
    <w:rsid w:val="00CF0999"/>
    <w:rsid w:val="00CF1009"/>
    <w:rsid w:val="00CF164B"/>
    <w:rsid w:val="00CF21B4"/>
    <w:rsid w:val="00CF2238"/>
    <w:rsid w:val="00CF2529"/>
    <w:rsid w:val="00CF2E11"/>
    <w:rsid w:val="00CF3250"/>
    <w:rsid w:val="00CF340C"/>
    <w:rsid w:val="00CF38BD"/>
    <w:rsid w:val="00CF3F8A"/>
    <w:rsid w:val="00CF41F4"/>
    <w:rsid w:val="00CF4532"/>
    <w:rsid w:val="00CF4685"/>
    <w:rsid w:val="00CF486F"/>
    <w:rsid w:val="00CF4B5C"/>
    <w:rsid w:val="00CF5BC6"/>
    <w:rsid w:val="00CF5D20"/>
    <w:rsid w:val="00CF621D"/>
    <w:rsid w:val="00CF6F49"/>
    <w:rsid w:val="00CF71F2"/>
    <w:rsid w:val="00CF744E"/>
    <w:rsid w:val="00CF75CA"/>
    <w:rsid w:val="00CF7846"/>
    <w:rsid w:val="00CF7B66"/>
    <w:rsid w:val="00CF7CC0"/>
    <w:rsid w:val="00D0023C"/>
    <w:rsid w:val="00D00330"/>
    <w:rsid w:val="00D00D08"/>
    <w:rsid w:val="00D013D2"/>
    <w:rsid w:val="00D01701"/>
    <w:rsid w:val="00D01922"/>
    <w:rsid w:val="00D021C6"/>
    <w:rsid w:val="00D025CC"/>
    <w:rsid w:val="00D026B8"/>
    <w:rsid w:val="00D02CC0"/>
    <w:rsid w:val="00D02E9E"/>
    <w:rsid w:val="00D037E1"/>
    <w:rsid w:val="00D03A72"/>
    <w:rsid w:val="00D03B49"/>
    <w:rsid w:val="00D03BD3"/>
    <w:rsid w:val="00D040BB"/>
    <w:rsid w:val="00D047D7"/>
    <w:rsid w:val="00D04AF2"/>
    <w:rsid w:val="00D04DEA"/>
    <w:rsid w:val="00D05251"/>
    <w:rsid w:val="00D052CB"/>
    <w:rsid w:val="00D05672"/>
    <w:rsid w:val="00D05C74"/>
    <w:rsid w:val="00D05DEA"/>
    <w:rsid w:val="00D05F84"/>
    <w:rsid w:val="00D06F56"/>
    <w:rsid w:val="00D0735D"/>
    <w:rsid w:val="00D07AB3"/>
    <w:rsid w:val="00D07FBA"/>
    <w:rsid w:val="00D101B5"/>
    <w:rsid w:val="00D104F3"/>
    <w:rsid w:val="00D105CF"/>
    <w:rsid w:val="00D108F0"/>
    <w:rsid w:val="00D10960"/>
    <w:rsid w:val="00D114D4"/>
    <w:rsid w:val="00D11509"/>
    <w:rsid w:val="00D11826"/>
    <w:rsid w:val="00D11B0D"/>
    <w:rsid w:val="00D11DE2"/>
    <w:rsid w:val="00D1206E"/>
    <w:rsid w:val="00D12801"/>
    <w:rsid w:val="00D12F11"/>
    <w:rsid w:val="00D13197"/>
    <w:rsid w:val="00D1336F"/>
    <w:rsid w:val="00D13421"/>
    <w:rsid w:val="00D13B63"/>
    <w:rsid w:val="00D1402F"/>
    <w:rsid w:val="00D14156"/>
    <w:rsid w:val="00D14646"/>
    <w:rsid w:val="00D14C02"/>
    <w:rsid w:val="00D14CB5"/>
    <w:rsid w:val="00D14FA6"/>
    <w:rsid w:val="00D155EB"/>
    <w:rsid w:val="00D15B36"/>
    <w:rsid w:val="00D15B54"/>
    <w:rsid w:val="00D15DC1"/>
    <w:rsid w:val="00D15F14"/>
    <w:rsid w:val="00D16AA9"/>
    <w:rsid w:val="00D16D22"/>
    <w:rsid w:val="00D171D0"/>
    <w:rsid w:val="00D17347"/>
    <w:rsid w:val="00D176B6"/>
    <w:rsid w:val="00D17F52"/>
    <w:rsid w:val="00D201D0"/>
    <w:rsid w:val="00D20553"/>
    <w:rsid w:val="00D20F93"/>
    <w:rsid w:val="00D21978"/>
    <w:rsid w:val="00D21C97"/>
    <w:rsid w:val="00D22686"/>
    <w:rsid w:val="00D226CF"/>
    <w:rsid w:val="00D22F1C"/>
    <w:rsid w:val="00D230E6"/>
    <w:rsid w:val="00D2319E"/>
    <w:rsid w:val="00D2369A"/>
    <w:rsid w:val="00D23A02"/>
    <w:rsid w:val="00D23EA4"/>
    <w:rsid w:val="00D23FD5"/>
    <w:rsid w:val="00D23FE3"/>
    <w:rsid w:val="00D2430A"/>
    <w:rsid w:val="00D244A8"/>
    <w:rsid w:val="00D24723"/>
    <w:rsid w:val="00D24A2A"/>
    <w:rsid w:val="00D24D57"/>
    <w:rsid w:val="00D259FE"/>
    <w:rsid w:val="00D25E8C"/>
    <w:rsid w:val="00D25EA1"/>
    <w:rsid w:val="00D264D9"/>
    <w:rsid w:val="00D26578"/>
    <w:rsid w:val="00D26680"/>
    <w:rsid w:val="00D26EDD"/>
    <w:rsid w:val="00D2702D"/>
    <w:rsid w:val="00D2739F"/>
    <w:rsid w:val="00D27543"/>
    <w:rsid w:val="00D304CF"/>
    <w:rsid w:val="00D30E83"/>
    <w:rsid w:val="00D31180"/>
    <w:rsid w:val="00D317F9"/>
    <w:rsid w:val="00D31A7A"/>
    <w:rsid w:val="00D31BAA"/>
    <w:rsid w:val="00D31EA1"/>
    <w:rsid w:val="00D31F79"/>
    <w:rsid w:val="00D3210C"/>
    <w:rsid w:val="00D321D8"/>
    <w:rsid w:val="00D323B5"/>
    <w:rsid w:val="00D325DC"/>
    <w:rsid w:val="00D32AA0"/>
    <w:rsid w:val="00D32D40"/>
    <w:rsid w:val="00D33344"/>
    <w:rsid w:val="00D336D4"/>
    <w:rsid w:val="00D33763"/>
    <w:rsid w:val="00D33C35"/>
    <w:rsid w:val="00D33D80"/>
    <w:rsid w:val="00D34458"/>
    <w:rsid w:val="00D345EF"/>
    <w:rsid w:val="00D348BD"/>
    <w:rsid w:val="00D352E7"/>
    <w:rsid w:val="00D354AB"/>
    <w:rsid w:val="00D357DA"/>
    <w:rsid w:val="00D35E60"/>
    <w:rsid w:val="00D3629D"/>
    <w:rsid w:val="00D367FD"/>
    <w:rsid w:val="00D368B2"/>
    <w:rsid w:val="00D369EE"/>
    <w:rsid w:val="00D36D57"/>
    <w:rsid w:val="00D37F87"/>
    <w:rsid w:val="00D40A62"/>
    <w:rsid w:val="00D411B2"/>
    <w:rsid w:val="00D4136C"/>
    <w:rsid w:val="00D413C3"/>
    <w:rsid w:val="00D41722"/>
    <w:rsid w:val="00D4238F"/>
    <w:rsid w:val="00D427A6"/>
    <w:rsid w:val="00D43406"/>
    <w:rsid w:val="00D43E14"/>
    <w:rsid w:val="00D4435A"/>
    <w:rsid w:val="00D44367"/>
    <w:rsid w:val="00D443AC"/>
    <w:rsid w:val="00D449CA"/>
    <w:rsid w:val="00D44AF4"/>
    <w:rsid w:val="00D44B76"/>
    <w:rsid w:val="00D44B87"/>
    <w:rsid w:val="00D44C25"/>
    <w:rsid w:val="00D44F94"/>
    <w:rsid w:val="00D4611B"/>
    <w:rsid w:val="00D46B88"/>
    <w:rsid w:val="00D46F42"/>
    <w:rsid w:val="00D474DD"/>
    <w:rsid w:val="00D477F8"/>
    <w:rsid w:val="00D478A0"/>
    <w:rsid w:val="00D478C4"/>
    <w:rsid w:val="00D47A04"/>
    <w:rsid w:val="00D50597"/>
    <w:rsid w:val="00D50A46"/>
    <w:rsid w:val="00D50F96"/>
    <w:rsid w:val="00D51001"/>
    <w:rsid w:val="00D51DE9"/>
    <w:rsid w:val="00D523CC"/>
    <w:rsid w:val="00D523F2"/>
    <w:rsid w:val="00D52C69"/>
    <w:rsid w:val="00D52F5E"/>
    <w:rsid w:val="00D53514"/>
    <w:rsid w:val="00D5373E"/>
    <w:rsid w:val="00D54180"/>
    <w:rsid w:val="00D544F4"/>
    <w:rsid w:val="00D5553D"/>
    <w:rsid w:val="00D556A3"/>
    <w:rsid w:val="00D55719"/>
    <w:rsid w:val="00D55910"/>
    <w:rsid w:val="00D55A74"/>
    <w:rsid w:val="00D560F4"/>
    <w:rsid w:val="00D56435"/>
    <w:rsid w:val="00D5664D"/>
    <w:rsid w:val="00D566D8"/>
    <w:rsid w:val="00D56810"/>
    <w:rsid w:val="00D56A8E"/>
    <w:rsid w:val="00D56DE6"/>
    <w:rsid w:val="00D56E9A"/>
    <w:rsid w:val="00D5730B"/>
    <w:rsid w:val="00D57466"/>
    <w:rsid w:val="00D57477"/>
    <w:rsid w:val="00D57C0C"/>
    <w:rsid w:val="00D601BB"/>
    <w:rsid w:val="00D60C4A"/>
    <w:rsid w:val="00D60D13"/>
    <w:rsid w:val="00D611A6"/>
    <w:rsid w:val="00D61880"/>
    <w:rsid w:val="00D62B19"/>
    <w:rsid w:val="00D64231"/>
    <w:rsid w:val="00D6428D"/>
    <w:rsid w:val="00D64AE1"/>
    <w:rsid w:val="00D64E42"/>
    <w:rsid w:val="00D6519F"/>
    <w:rsid w:val="00D65360"/>
    <w:rsid w:val="00D6560E"/>
    <w:rsid w:val="00D656C2"/>
    <w:rsid w:val="00D6639B"/>
    <w:rsid w:val="00D66A3D"/>
    <w:rsid w:val="00D66BE0"/>
    <w:rsid w:val="00D673BB"/>
    <w:rsid w:val="00D67462"/>
    <w:rsid w:val="00D6781C"/>
    <w:rsid w:val="00D6788F"/>
    <w:rsid w:val="00D67FCC"/>
    <w:rsid w:val="00D70003"/>
    <w:rsid w:val="00D701CA"/>
    <w:rsid w:val="00D70227"/>
    <w:rsid w:val="00D70DD1"/>
    <w:rsid w:val="00D722BF"/>
    <w:rsid w:val="00D7244C"/>
    <w:rsid w:val="00D72ADE"/>
    <w:rsid w:val="00D72C02"/>
    <w:rsid w:val="00D732F7"/>
    <w:rsid w:val="00D73CF7"/>
    <w:rsid w:val="00D73CFD"/>
    <w:rsid w:val="00D7457B"/>
    <w:rsid w:val="00D7461A"/>
    <w:rsid w:val="00D747A0"/>
    <w:rsid w:val="00D747BB"/>
    <w:rsid w:val="00D75EA9"/>
    <w:rsid w:val="00D76056"/>
    <w:rsid w:val="00D7625C"/>
    <w:rsid w:val="00D76418"/>
    <w:rsid w:val="00D76A2C"/>
    <w:rsid w:val="00D76C15"/>
    <w:rsid w:val="00D7720F"/>
    <w:rsid w:val="00D7772D"/>
    <w:rsid w:val="00D77784"/>
    <w:rsid w:val="00D77AEB"/>
    <w:rsid w:val="00D77C62"/>
    <w:rsid w:val="00D80975"/>
    <w:rsid w:val="00D81375"/>
    <w:rsid w:val="00D813DA"/>
    <w:rsid w:val="00D820C6"/>
    <w:rsid w:val="00D8230E"/>
    <w:rsid w:val="00D8250D"/>
    <w:rsid w:val="00D82760"/>
    <w:rsid w:val="00D82CB0"/>
    <w:rsid w:val="00D838D4"/>
    <w:rsid w:val="00D83AE9"/>
    <w:rsid w:val="00D8435D"/>
    <w:rsid w:val="00D84EFB"/>
    <w:rsid w:val="00D850E5"/>
    <w:rsid w:val="00D85733"/>
    <w:rsid w:val="00D87B97"/>
    <w:rsid w:val="00D87F4A"/>
    <w:rsid w:val="00D900D2"/>
    <w:rsid w:val="00D90A36"/>
    <w:rsid w:val="00D91267"/>
    <w:rsid w:val="00D915B3"/>
    <w:rsid w:val="00D91C16"/>
    <w:rsid w:val="00D927E1"/>
    <w:rsid w:val="00D928FB"/>
    <w:rsid w:val="00D92923"/>
    <w:rsid w:val="00D93117"/>
    <w:rsid w:val="00D934A2"/>
    <w:rsid w:val="00D937F9"/>
    <w:rsid w:val="00D93986"/>
    <w:rsid w:val="00D94D42"/>
    <w:rsid w:val="00D95389"/>
    <w:rsid w:val="00D95B63"/>
    <w:rsid w:val="00D95DEE"/>
    <w:rsid w:val="00D95F2B"/>
    <w:rsid w:val="00D967A2"/>
    <w:rsid w:val="00D96D11"/>
    <w:rsid w:val="00D96E3B"/>
    <w:rsid w:val="00D9708B"/>
    <w:rsid w:val="00D97AAF"/>
    <w:rsid w:val="00DA0226"/>
    <w:rsid w:val="00DA140D"/>
    <w:rsid w:val="00DA1B69"/>
    <w:rsid w:val="00DA1C5B"/>
    <w:rsid w:val="00DA1EE9"/>
    <w:rsid w:val="00DA28CF"/>
    <w:rsid w:val="00DA2ACE"/>
    <w:rsid w:val="00DA34C8"/>
    <w:rsid w:val="00DA35CD"/>
    <w:rsid w:val="00DA3870"/>
    <w:rsid w:val="00DA3935"/>
    <w:rsid w:val="00DA3CDB"/>
    <w:rsid w:val="00DA43AF"/>
    <w:rsid w:val="00DA468E"/>
    <w:rsid w:val="00DA4929"/>
    <w:rsid w:val="00DA4A6B"/>
    <w:rsid w:val="00DA4EEF"/>
    <w:rsid w:val="00DA591B"/>
    <w:rsid w:val="00DA59D0"/>
    <w:rsid w:val="00DA6504"/>
    <w:rsid w:val="00DA74E2"/>
    <w:rsid w:val="00DA75AF"/>
    <w:rsid w:val="00DA765A"/>
    <w:rsid w:val="00DB0028"/>
    <w:rsid w:val="00DB012A"/>
    <w:rsid w:val="00DB0C3E"/>
    <w:rsid w:val="00DB10DC"/>
    <w:rsid w:val="00DB1789"/>
    <w:rsid w:val="00DB1C47"/>
    <w:rsid w:val="00DB1DBB"/>
    <w:rsid w:val="00DB1E91"/>
    <w:rsid w:val="00DB2053"/>
    <w:rsid w:val="00DB20F8"/>
    <w:rsid w:val="00DB22C3"/>
    <w:rsid w:val="00DB26A8"/>
    <w:rsid w:val="00DB2F9A"/>
    <w:rsid w:val="00DB37E0"/>
    <w:rsid w:val="00DB39DB"/>
    <w:rsid w:val="00DB3C97"/>
    <w:rsid w:val="00DB3F86"/>
    <w:rsid w:val="00DB3F9C"/>
    <w:rsid w:val="00DB4A30"/>
    <w:rsid w:val="00DB4E36"/>
    <w:rsid w:val="00DB4F94"/>
    <w:rsid w:val="00DB5699"/>
    <w:rsid w:val="00DB5896"/>
    <w:rsid w:val="00DB5E1D"/>
    <w:rsid w:val="00DB6171"/>
    <w:rsid w:val="00DB6918"/>
    <w:rsid w:val="00DB740B"/>
    <w:rsid w:val="00DB7EBB"/>
    <w:rsid w:val="00DC06F9"/>
    <w:rsid w:val="00DC0B89"/>
    <w:rsid w:val="00DC0C1B"/>
    <w:rsid w:val="00DC0F4F"/>
    <w:rsid w:val="00DC10DC"/>
    <w:rsid w:val="00DC1524"/>
    <w:rsid w:val="00DC180B"/>
    <w:rsid w:val="00DC1FFC"/>
    <w:rsid w:val="00DC21CD"/>
    <w:rsid w:val="00DC2583"/>
    <w:rsid w:val="00DC34C1"/>
    <w:rsid w:val="00DC3D54"/>
    <w:rsid w:val="00DC3DA7"/>
    <w:rsid w:val="00DC3F43"/>
    <w:rsid w:val="00DC3F66"/>
    <w:rsid w:val="00DC4950"/>
    <w:rsid w:val="00DC4CCD"/>
    <w:rsid w:val="00DC6164"/>
    <w:rsid w:val="00DC6824"/>
    <w:rsid w:val="00DC70C0"/>
    <w:rsid w:val="00DC729B"/>
    <w:rsid w:val="00DC77ED"/>
    <w:rsid w:val="00DC7D60"/>
    <w:rsid w:val="00DD0DF3"/>
    <w:rsid w:val="00DD138E"/>
    <w:rsid w:val="00DD13F9"/>
    <w:rsid w:val="00DD1749"/>
    <w:rsid w:val="00DD1FF8"/>
    <w:rsid w:val="00DD24E0"/>
    <w:rsid w:val="00DD2584"/>
    <w:rsid w:val="00DD2654"/>
    <w:rsid w:val="00DD2B8A"/>
    <w:rsid w:val="00DD2F22"/>
    <w:rsid w:val="00DD4AE4"/>
    <w:rsid w:val="00DD5A07"/>
    <w:rsid w:val="00DD5B72"/>
    <w:rsid w:val="00DD5C5E"/>
    <w:rsid w:val="00DD66F0"/>
    <w:rsid w:val="00DD69FE"/>
    <w:rsid w:val="00DD72E8"/>
    <w:rsid w:val="00DD7584"/>
    <w:rsid w:val="00DE009D"/>
    <w:rsid w:val="00DE098F"/>
    <w:rsid w:val="00DE0E55"/>
    <w:rsid w:val="00DE1DCE"/>
    <w:rsid w:val="00DE2225"/>
    <w:rsid w:val="00DE2372"/>
    <w:rsid w:val="00DE243C"/>
    <w:rsid w:val="00DE2463"/>
    <w:rsid w:val="00DE29E2"/>
    <w:rsid w:val="00DE2F65"/>
    <w:rsid w:val="00DE357F"/>
    <w:rsid w:val="00DE3940"/>
    <w:rsid w:val="00DE3A76"/>
    <w:rsid w:val="00DE41FB"/>
    <w:rsid w:val="00DE447D"/>
    <w:rsid w:val="00DE447E"/>
    <w:rsid w:val="00DE4495"/>
    <w:rsid w:val="00DE4D5A"/>
    <w:rsid w:val="00DE4DC8"/>
    <w:rsid w:val="00DE4F63"/>
    <w:rsid w:val="00DE53C2"/>
    <w:rsid w:val="00DE5C6B"/>
    <w:rsid w:val="00DE5D7A"/>
    <w:rsid w:val="00DE5E2D"/>
    <w:rsid w:val="00DE69E8"/>
    <w:rsid w:val="00DE6B34"/>
    <w:rsid w:val="00DE70ED"/>
    <w:rsid w:val="00DE72E4"/>
    <w:rsid w:val="00DE7546"/>
    <w:rsid w:val="00DE791A"/>
    <w:rsid w:val="00DE79D4"/>
    <w:rsid w:val="00DE7C6C"/>
    <w:rsid w:val="00DF0151"/>
    <w:rsid w:val="00DF0336"/>
    <w:rsid w:val="00DF0F3F"/>
    <w:rsid w:val="00DF0FBC"/>
    <w:rsid w:val="00DF10D4"/>
    <w:rsid w:val="00DF16B7"/>
    <w:rsid w:val="00DF1786"/>
    <w:rsid w:val="00DF1C5D"/>
    <w:rsid w:val="00DF1E73"/>
    <w:rsid w:val="00DF29C1"/>
    <w:rsid w:val="00DF308C"/>
    <w:rsid w:val="00DF3178"/>
    <w:rsid w:val="00DF37FE"/>
    <w:rsid w:val="00DF58CD"/>
    <w:rsid w:val="00DF5AB3"/>
    <w:rsid w:val="00DF5D41"/>
    <w:rsid w:val="00DF6C51"/>
    <w:rsid w:val="00DF6FD2"/>
    <w:rsid w:val="00DF77E9"/>
    <w:rsid w:val="00DF7859"/>
    <w:rsid w:val="00DF7CCC"/>
    <w:rsid w:val="00E00706"/>
    <w:rsid w:val="00E00C21"/>
    <w:rsid w:val="00E00FB3"/>
    <w:rsid w:val="00E013EE"/>
    <w:rsid w:val="00E01860"/>
    <w:rsid w:val="00E019F5"/>
    <w:rsid w:val="00E02A5B"/>
    <w:rsid w:val="00E02AE0"/>
    <w:rsid w:val="00E02B07"/>
    <w:rsid w:val="00E02EBF"/>
    <w:rsid w:val="00E03813"/>
    <w:rsid w:val="00E03898"/>
    <w:rsid w:val="00E04032"/>
    <w:rsid w:val="00E048FE"/>
    <w:rsid w:val="00E04D3D"/>
    <w:rsid w:val="00E053E8"/>
    <w:rsid w:val="00E05D9A"/>
    <w:rsid w:val="00E062D1"/>
    <w:rsid w:val="00E06579"/>
    <w:rsid w:val="00E069C7"/>
    <w:rsid w:val="00E075FA"/>
    <w:rsid w:val="00E076BA"/>
    <w:rsid w:val="00E101B6"/>
    <w:rsid w:val="00E10634"/>
    <w:rsid w:val="00E10823"/>
    <w:rsid w:val="00E10FA7"/>
    <w:rsid w:val="00E111B2"/>
    <w:rsid w:val="00E12038"/>
    <w:rsid w:val="00E123F9"/>
    <w:rsid w:val="00E125D8"/>
    <w:rsid w:val="00E12635"/>
    <w:rsid w:val="00E129DC"/>
    <w:rsid w:val="00E131BD"/>
    <w:rsid w:val="00E14234"/>
    <w:rsid w:val="00E1475F"/>
    <w:rsid w:val="00E14ADB"/>
    <w:rsid w:val="00E15394"/>
    <w:rsid w:val="00E16676"/>
    <w:rsid w:val="00E16908"/>
    <w:rsid w:val="00E16E48"/>
    <w:rsid w:val="00E16EAC"/>
    <w:rsid w:val="00E17035"/>
    <w:rsid w:val="00E175EE"/>
    <w:rsid w:val="00E17CF8"/>
    <w:rsid w:val="00E20D04"/>
    <w:rsid w:val="00E21108"/>
    <w:rsid w:val="00E21515"/>
    <w:rsid w:val="00E2190D"/>
    <w:rsid w:val="00E21DE4"/>
    <w:rsid w:val="00E22878"/>
    <w:rsid w:val="00E2298D"/>
    <w:rsid w:val="00E231B6"/>
    <w:rsid w:val="00E231B9"/>
    <w:rsid w:val="00E23394"/>
    <w:rsid w:val="00E2344C"/>
    <w:rsid w:val="00E236A0"/>
    <w:rsid w:val="00E23756"/>
    <w:rsid w:val="00E23A1E"/>
    <w:rsid w:val="00E24143"/>
    <w:rsid w:val="00E2447C"/>
    <w:rsid w:val="00E2466D"/>
    <w:rsid w:val="00E24A75"/>
    <w:rsid w:val="00E259CC"/>
    <w:rsid w:val="00E25E72"/>
    <w:rsid w:val="00E26BE5"/>
    <w:rsid w:val="00E26EAB"/>
    <w:rsid w:val="00E27CF1"/>
    <w:rsid w:val="00E27D43"/>
    <w:rsid w:val="00E30839"/>
    <w:rsid w:val="00E30FFB"/>
    <w:rsid w:val="00E316D7"/>
    <w:rsid w:val="00E31F19"/>
    <w:rsid w:val="00E32502"/>
    <w:rsid w:val="00E33813"/>
    <w:rsid w:val="00E33CAB"/>
    <w:rsid w:val="00E33D55"/>
    <w:rsid w:val="00E34816"/>
    <w:rsid w:val="00E34B7E"/>
    <w:rsid w:val="00E352F5"/>
    <w:rsid w:val="00E35406"/>
    <w:rsid w:val="00E3583A"/>
    <w:rsid w:val="00E3583F"/>
    <w:rsid w:val="00E358AE"/>
    <w:rsid w:val="00E35DFF"/>
    <w:rsid w:val="00E3605A"/>
    <w:rsid w:val="00E362A9"/>
    <w:rsid w:val="00E36949"/>
    <w:rsid w:val="00E36DF8"/>
    <w:rsid w:val="00E375B6"/>
    <w:rsid w:val="00E401F3"/>
    <w:rsid w:val="00E40335"/>
    <w:rsid w:val="00E4068F"/>
    <w:rsid w:val="00E410EC"/>
    <w:rsid w:val="00E41883"/>
    <w:rsid w:val="00E42530"/>
    <w:rsid w:val="00E42EDD"/>
    <w:rsid w:val="00E42F49"/>
    <w:rsid w:val="00E43485"/>
    <w:rsid w:val="00E435F6"/>
    <w:rsid w:val="00E43828"/>
    <w:rsid w:val="00E43C17"/>
    <w:rsid w:val="00E43C81"/>
    <w:rsid w:val="00E43C94"/>
    <w:rsid w:val="00E4432A"/>
    <w:rsid w:val="00E444B9"/>
    <w:rsid w:val="00E44853"/>
    <w:rsid w:val="00E44978"/>
    <w:rsid w:val="00E449FC"/>
    <w:rsid w:val="00E4541A"/>
    <w:rsid w:val="00E456BB"/>
    <w:rsid w:val="00E47107"/>
    <w:rsid w:val="00E47153"/>
    <w:rsid w:val="00E4730C"/>
    <w:rsid w:val="00E474B1"/>
    <w:rsid w:val="00E47E33"/>
    <w:rsid w:val="00E50598"/>
    <w:rsid w:val="00E505CD"/>
    <w:rsid w:val="00E508A7"/>
    <w:rsid w:val="00E50A79"/>
    <w:rsid w:val="00E50C98"/>
    <w:rsid w:val="00E50E8A"/>
    <w:rsid w:val="00E511E6"/>
    <w:rsid w:val="00E5175F"/>
    <w:rsid w:val="00E51AEA"/>
    <w:rsid w:val="00E51BAB"/>
    <w:rsid w:val="00E52524"/>
    <w:rsid w:val="00E534B2"/>
    <w:rsid w:val="00E53521"/>
    <w:rsid w:val="00E539CD"/>
    <w:rsid w:val="00E53F93"/>
    <w:rsid w:val="00E54801"/>
    <w:rsid w:val="00E5498D"/>
    <w:rsid w:val="00E54C91"/>
    <w:rsid w:val="00E54D79"/>
    <w:rsid w:val="00E54EF1"/>
    <w:rsid w:val="00E553DF"/>
    <w:rsid w:val="00E5585D"/>
    <w:rsid w:val="00E55E12"/>
    <w:rsid w:val="00E563CB"/>
    <w:rsid w:val="00E5644D"/>
    <w:rsid w:val="00E56AA1"/>
    <w:rsid w:val="00E56B61"/>
    <w:rsid w:val="00E56CDF"/>
    <w:rsid w:val="00E56E52"/>
    <w:rsid w:val="00E5773B"/>
    <w:rsid w:val="00E6015F"/>
    <w:rsid w:val="00E605C9"/>
    <w:rsid w:val="00E60887"/>
    <w:rsid w:val="00E60E4A"/>
    <w:rsid w:val="00E612A9"/>
    <w:rsid w:val="00E61365"/>
    <w:rsid w:val="00E614DE"/>
    <w:rsid w:val="00E61EA0"/>
    <w:rsid w:val="00E61FAA"/>
    <w:rsid w:val="00E62BA2"/>
    <w:rsid w:val="00E6316F"/>
    <w:rsid w:val="00E63198"/>
    <w:rsid w:val="00E633A7"/>
    <w:rsid w:val="00E64106"/>
    <w:rsid w:val="00E64861"/>
    <w:rsid w:val="00E648F7"/>
    <w:rsid w:val="00E6539C"/>
    <w:rsid w:val="00E65B5D"/>
    <w:rsid w:val="00E65D41"/>
    <w:rsid w:val="00E65E6A"/>
    <w:rsid w:val="00E66212"/>
    <w:rsid w:val="00E66549"/>
    <w:rsid w:val="00E6671C"/>
    <w:rsid w:val="00E66A06"/>
    <w:rsid w:val="00E66B50"/>
    <w:rsid w:val="00E66B5E"/>
    <w:rsid w:val="00E66ECA"/>
    <w:rsid w:val="00E66FFE"/>
    <w:rsid w:val="00E6779B"/>
    <w:rsid w:val="00E7015E"/>
    <w:rsid w:val="00E70556"/>
    <w:rsid w:val="00E70C6F"/>
    <w:rsid w:val="00E70F2F"/>
    <w:rsid w:val="00E71096"/>
    <w:rsid w:val="00E713AF"/>
    <w:rsid w:val="00E7164A"/>
    <w:rsid w:val="00E7293C"/>
    <w:rsid w:val="00E72BCE"/>
    <w:rsid w:val="00E72E49"/>
    <w:rsid w:val="00E73000"/>
    <w:rsid w:val="00E733CF"/>
    <w:rsid w:val="00E73D9C"/>
    <w:rsid w:val="00E749DE"/>
    <w:rsid w:val="00E75472"/>
    <w:rsid w:val="00E757F7"/>
    <w:rsid w:val="00E7585C"/>
    <w:rsid w:val="00E7588E"/>
    <w:rsid w:val="00E75EB4"/>
    <w:rsid w:val="00E760E3"/>
    <w:rsid w:val="00E76566"/>
    <w:rsid w:val="00E76652"/>
    <w:rsid w:val="00E7715F"/>
    <w:rsid w:val="00E77E19"/>
    <w:rsid w:val="00E801D1"/>
    <w:rsid w:val="00E80A9C"/>
    <w:rsid w:val="00E812FE"/>
    <w:rsid w:val="00E81733"/>
    <w:rsid w:val="00E8197A"/>
    <w:rsid w:val="00E81A5E"/>
    <w:rsid w:val="00E81C59"/>
    <w:rsid w:val="00E81D2D"/>
    <w:rsid w:val="00E824F5"/>
    <w:rsid w:val="00E825DB"/>
    <w:rsid w:val="00E8269B"/>
    <w:rsid w:val="00E82A74"/>
    <w:rsid w:val="00E83AF4"/>
    <w:rsid w:val="00E83D52"/>
    <w:rsid w:val="00E83D81"/>
    <w:rsid w:val="00E84268"/>
    <w:rsid w:val="00E843D0"/>
    <w:rsid w:val="00E843E2"/>
    <w:rsid w:val="00E847E2"/>
    <w:rsid w:val="00E84DFE"/>
    <w:rsid w:val="00E854CC"/>
    <w:rsid w:val="00E857F3"/>
    <w:rsid w:val="00E85958"/>
    <w:rsid w:val="00E85C86"/>
    <w:rsid w:val="00E86F42"/>
    <w:rsid w:val="00E87334"/>
    <w:rsid w:val="00E8751E"/>
    <w:rsid w:val="00E87AEC"/>
    <w:rsid w:val="00E87C97"/>
    <w:rsid w:val="00E9051B"/>
    <w:rsid w:val="00E905B2"/>
    <w:rsid w:val="00E905DB"/>
    <w:rsid w:val="00E90648"/>
    <w:rsid w:val="00E90CC2"/>
    <w:rsid w:val="00E9235E"/>
    <w:rsid w:val="00E92854"/>
    <w:rsid w:val="00E92D71"/>
    <w:rsid w:val="00E9338B"/>
    <w:rsid w:val="00E93834"/>
    <w:rsid w:val="00E946F1"/>
    <w:rsid w:val="00E94B08"/>
    <w:rsid w:val="00E94B15"/>
    <w:rsid w:val="00E94BDB"/>
    <w:rsid w:val="00E952BC"/>
    <w:rsid w:val="00E95306"/>
    <w:rsid w:val="00E95A41"/>
    <w:rsid w:val="00E95C02"/>
    <w:rsid w:val="00E95C9F"/>
    <w:rsid w:val="00E96053"/>
    <w:rsid w:val="00E9676F"/>
    <w:rsid w:val="00E978E2"/>
    <w:rsid w:val="00EA008D"/>
    <w:rsid w:val="00EA0334"/>
    <w:rsid w:val="00EA034C"/>
    <w:rsid w:val="00EA0456"/>
    <w:rsid w:val="00EA0778"/>
    <w:rsid w:val="00EA09EF"/>
    <w:rsid w:val="00EA0DE8"/>
    <w:rsid w:val="00EA11D7"/>
    <w:rsid w:val="00EA1442"/>
    <w:rsid w:val="00EA14BF"/>
    <w:rsid w:val="00EA289B"/>
    <w:rsid w:val="00EA28D9"/>
    <w:rsid w:val="00EA33A3"/>
    <w:rsid w:val="00EA33E6"/>
    <w:rsid w:val="00EA3F78"/>
    <w:rsid w:val="00EA4131"/>
    <w:rsid w:val="00EA414B"/>
    <w:rsid w:val="00EA4170"/>
    <w:rsid w:val="00EA476F"/>
    <w:rsid w:val="00EA4DB3"/>
    <w:rsid w:val="00EA51B7"/>
    <w:rsid w:val="00EA569A"/>
    <w:rsid w:val="00EA5ED7"/>
    <w:rsid w:val="00EA6A97"/>
    <w:rsid w:val="00EA6D23"/>
    <w:rsid w:val="00EA7225"/>
    <w:rsid w:val="00EA7929"/>
    <w:rsid w:val="00EA7C44"/>
    <w:rsid w:val="00EA7DB1"/>
    <w:rsid w:val="00EB0258"/>
    <w:rsid w:val="00EB0CFF"/>
    <w:rsid w:val="00EB1392"/>
    <w:rsid w:val="00EB14B2"/>
    <w:rsid w:val="00EB1550"/>
    <w:rsid w:val="00EB1FEB"/>
    <w:rsid w:val="00EB21DB"/>
    <w:rsid w:val="00EB231E"/>
    <w:rsid w:val="00EB2891"/>
    <w:rsid w:val="00EB33ED"/>
    <w:rsid w:val="00EB3E92"/>
    <w:rsid w:val="00EB3F49"/>
    <w:rsid w:val="00EB43B1"/>
    <w:rsid w:val="00EB43B9"/>
    <w:rsid w:val="00EB4462"/>
    <w:rsid w:val="00EB46A1"/>
    <w:rsid w:val="00EB4FCB"/>
    <w:rsid w:val="00EB514F"/>
    <w:rsid w:val="00EB6518"/>
    <w:rsid w:val="00EB6AC4"/>
    <w:rsid w:val="00EB7507"/>
    <w:rsid w:val="00EB79BE"/>
    <w:rsid w:val="00EB7A72"/>
    <w:rsid w:val="00EB7BAB"/>
    <w:rsid w:val="00EB7C27"/>
    <w:rsid w:val="00EB7C45"/>
    <w:rsid w:val="00EB7DCD"/>
    <w:rsid w:val="00EB7EB1"/>
    <w:rsid w:val="00EC0917"/>
    <w:rsid w:val="00EC1082"/>
    <w:rsid w:val="00EC10BD"/>
    <w:rsid w:val="00EC1181"/>
    <w:rsid w:val="00EC21EB"/>
    <w:rsid w:val="00EC22BF"/>
    <w:rsid w:val="00EC2C23"/>
    <w:rsid w:val="00EC3023"/>
    <w:rsid w:val="00EC3416"/>
    <w:rsid w:val="00EC38F9"/>
    <w:rsid w:val="00EC40E6"/>
    <w:rsid w:val="00EC43A4"/>
    <w:rsid w:val="00EC57B5"/>
    <w:rsid w:val="00EC5B25"/>
    <w:rsid w:val="00EC5BA6"/>
    <w:rsid w:val="00EC5C63"/>
    <w:rsid w:val="00EC6168"/>
    <w:rsid w:val="00EC70A8"/>
    <w:rsid w:val="00EC70E6"/>
    <w:rsid w:val="00EC714E"/>
    <w:rsid w:val="00EC7183"/>
    <w:rsid w:val="00EC71CE"/>
    <w:rsid w:val="00EC7BA0"/>
    <w:rsid w:val="00EC7CD4"/>
    <w:rsid w:val="00ED00E8"/>
    <w:rsid w:val="00ED0737"/>
    <w:rsid w:val="00ED0A00"/>
    <w:rsid w:val="00ED0DE6"/>
    <w:rsid w:val="00ED120F"/>
    <w:rsid w:val="00ED1466"/>
    <w:rsid w:val="00ED1A36"/>
    <w:rsid w:val="00ED1BA0"/>
    <w:rsid w:val="00ED1DB9"/>
    <w:rsid w:val="00ED1FC5"/>
    <w:rsid w:val="00ED21D4"/>
    <w:rsid w:val="00ED2900"/>
    <w:rsid w:val="00ED2942"/>
    <w:rsid w:val="00ED2A7F"/>
    <w:rsid w:val="00ED301F"/>
    <w:rsid w:val="00ED31D7"/>
    <w:rsid w:val="00ED3391"/>
    <w:rsid w:val="00ED39DF"/>
    <w:rsid w:val="00ED3AC8"/>
    <w:rsid w:val="00ED4AFB"/>
    <w:rsid w:val="00ED4C89"/>
    <w:rsid w:val="00ED4E42"/>
    <w:rsid w:val="00ED5315"/>
    <w:rsid w:val="00ED54BC"/>
    <w:rsid w:val="00ED679F"/>
    <w:rsid w:val="00ED67CD"/>
    <w:rsid w:val="00ED6BE8"/>
    <w:rsid w:val="00ED70DF"/>
    <w:rsid w:val="00ED7AEB"/>
    <w:rsid w:val="00EE03A4"/>
    <w:rsid w:val="00EE0633"/>
    <w:rsid w:val="00EE09AE"/>
    <w:rsid w:val="00EE0CB4"/>
    <w:rsid w:val="00EE0D7B"/>
    <w:rsid w:val="00EE0DA7"/>
    <w:rsid w:val="00EE0F10"/>
    <w:rsid w:val="00EE133C"/>
    <w:rsid w:val="00EE2670"/>
    <w:rsid w:val="00EE2E85"/>
    <w:rsid w:val="00EE34A7"/>
    <w:rsid w:val="00EE370B"/>
    <w:rsid w:val="00EE3B94"/>
    <w:rsid w:val="00EE3C29"/>
    <w:rsid w:val="00EE3C71"/>
    <w:rsid w:val="00EE4431"/>
    <w:rsid w:val="00EE4A3F"/>
    <w:rsid w:val="00EE5893"/>
    <w:rsid w:val="00EE604A"/>
    <w:rsid w:val="00EE69B4"/>
    <w:rsid w:val="00EE69F4"/>
    <w:rsid w:val="00EE6A1D"/>
    <w:rsid w:val="00EE6B40"/>
    <w:rsid w:val="00EE6BFB"/>
    <w:rsid w:val="00EE6E37"/>
    <w:rsid w:val="00EE6FAC"/>
    <w:rsid w:val="00EE70ED"/>
    <w:rsid w:val="00EE7D06"/>
    <w:rsid w:val="00EE7E40"/>
    <w:rsid w:val="00EF058D"/>
    <w:rsid w:val="00EF063A"/>
    <w:rsid w:val="00EF07B2"/>
    <w:rsid w:val="00EF0DB9"/>
    <w:rsid w:val="00EF0F73"/>
    <w:rsid w:val="00EF1A09"/>
    <w:rsid w:val="00EF1AE9"/>
    <w:rsid w:val="00EF1BE6"/>
    <w:rsid w:val="00EF1E46"/>
    <w:rsid w:val="00EF2847"/>
    <w:rsid w:val="00EF363E"/>
    <w:rsid w:val="00EF3BC2"/>
    <w:rsid w:val="00EF3CBA"/>
    <w:rsid w:val="00EF3CDB"/>
    <w:rsid w:val="00EF3DBB"/>
    <w:rsid w:val="00EF3E75"/>
    <w:rsid w:val="00EF4409"/>
    <w:rsid w:val="00EF467D"/>
    <w:rsid w:val="00EF474F"/>
    <w:rsid w:val="00EF548F"/>
    <w:rsid w:val="00EF559E"/>
    <w:rsid w:val="00EF5A9D"/>
    <w:rsid w:val="00EF5D3D"/>
    <w:rsid w:val="00EF6137"/>
    <w:rsid w:val="00EF6194"/>
    <w:rsid w:val="00EF6DD5"/>
    <w:rsid w:val="00EF70A3"/>
    <w:rsid w:val="00EF7653"/>
    <w:rsid w:val="00EF7F94"/>
    <w:rsid w:val="00F01488"/>
    <w:rsid w:val="00F01B6E"/>
    <w:rsid w:val="00F02228"/>
    <w:rsid w:val="00F023C3"/>
    <w:rsid w:val="00F02CF9"/>
    <w:rsid w:val="00F02F66"/>
    <w:rsid w:val="00F0313E"/>
    <w:rsid w:val="00F03680"/>
    <w:rsid w:val="00F0378E"/>
    <w:rsid w:val="00F03D4F"/>
    <w:rsid w:val="00F04041"/>
    <w:rsid w:val="00F04049"/>
    <w:rsid w:val="00F044A3"/>
    <w:rsid w:val="00F04702"/>
    <w:rsid w:val="00F05D28"/>
    <w:rsid w:val="00F06065"/>
    <w:rsid w:val="00F06816"/>
    <w:rsid w:val="00F06EDE"/>
    <w:rsid w:val="00F072B4"/>
    <w:rsid w:val="00F075B6"/>
    <w:rsid w:val="00F07A6F"/>
    <w:rsid w:val="00F07BC9"/>
    <w:rsid w:val="00F07E03"/>
    <w:rsid w:val="00F07F52"/>
    <w:rsid w:val="00F1091F"/>
    <w:rsid w:val="00F10D39"/>
    <w:rsid w:val="00F1191E"/>
    <w:rsid w:val="00F11BCC"/>
    <w:rsid w:val="00F122F4"/>
    <w:rsid w:val="00F123FE"/>
    <w:rsid w:val="00F12908"/>
    <w:rsid w:val="00F1295E"/>
    <w:rsid w:val="00F13300"/>
    <w:rsid w:val="00F138EF"/>
    <w:rsid w:val="00F140F5"/>
    <w:rsid w:val="00F140F7"/>
    <w:rsid w:val="00F141CB"/>
    <w:rsid w:val="00F14441"/>
    <w:rsid w:val="00F14528"/>
    <w:rsid w:val="00F14564"/>
    <w:rsid w:val="00F14F70"/>
    <w:rsid w:val="00F151CB"/>
    <w:rsid w:val="00F15643"/>
    <w:rsid w:val="00F15BC1"/>
    <w:rsid w:val="00F15C44"/>
    <w:rsid w:val="00F160FA"/>
    <w:rsid w:val="00F16178"/>
    <w:rsid w:val="00F17847"/>
    <w:rsid w:val="00F20274"/>
    <w:rsid w:val="00F2091A"/>
    <w:rsid w:val="00F20AFD"/>
    <w:rsid w:val="00F21B73"/>
    <w:rsid w:val="00F2235D"/>
    <w:rsid w:val="00F2246A"/>
    <w:rsid w:val="00F22842"/>
    <w:rsid w:val="00F24B61"/>
    <w:rsid w:val="00F2502E"/>
    <w:rsid w:val="00F25739"/>
    <w:rsid w:val="00F25FD2"/>
    <w:rsid w:val="00F2632A"/>
    <w:rsid w:val="00F264E0"/>
    <w:rsid w:val="00F275B8"/>
    <w:rsid w:val="00F27FD6"/>
    <w:rsid w:val="00F30B51"/>
    <w:rsid w:val="00F30FF5"/>
    <w:rsid w:val="00F311A5"/>
    <w:rsid w:val="00F31300"/>
    <w:rsid w:val="00F320D2"/>
    <w:rsid w:val="00F32381"/>
    <w:rsid w:val="00F324C4"/>
    <w:rsid w:val="00F32587"/>
    <w:rsid w:val="00F32FF0"/>
    <w:rsid w:val="00F33486"/>
    <w:rsid w:val="00F3360B"/>
    <w:rsid w:val="00F3362E"/>
    <w:rsid w:val="00F3374E"/>
    <w:rsid w:val="00F337DD"/>
    <w:rsid w:val="00F33977"/>
    <w:rsid w:val="00F33CFA"/>
    <w:rsid w:val="00F33D44"/>
    <w:rsid w:val="00F33D7A"/>
    <w:rsid w:val="00F3428F"/>
    <w:rsid w:val="00F34E7C"/>
    <w:rsid w:val="00F3523F"/>
    <w:rsid w:val="00F357DD"/>
    <w:rsid w:val="00F35D97"/>
    <w:rsid w:val="00F35E5C"/>
    <w:rsid w:val="00F35EFB"/>
    <w:rsid w:val="00F3605D"/>
    <w:rsid w:val="00F360C7"/>
    <w:rsid w:val="00F37523"/>
    <w:rsid w:val="00F40495"/>
    <w:rsid w:val="00F40F7D"/>
    <w:rsid w:val="00F41680"/>
    <w:rsid w:val="00F416EB"/>
    <w:rsid w:val="00F41AD3"/>
    <w:rsid w:val="00F426BF"/>
    <w:rsid w:val="00F42714"/>
    <w:rsid w:val="00F42B10"/>
    <w:rsid w:val="00F42CCD"/>
    <w:rsid w:val="00F42CD4"/>
    <w:rsid w:val="00F4376A"/>
    <w:rsid w:val="00F43CB6"/>
    <w:rsid w:val="00F43CDE"/>
    <w:rsid w:val="00F43DD7"/>
    <w:rsid w:val="00F43E0E"/>
    <w:rsid w:val="00F4496D"/>
    <w:rsid w:val="00F44AEB"/>
    <w:rsid w:val="00F44CB0"/>
    <w:rsid w:val="00F44D01"/>
    <w:rsid w:val="00F44DC3"/>
    <w:rsid w:val="00F4504D"/>
    <w:rsid w:val="00F451C9"/>
    <w:rsid w:val="00F4529A"/>
    <w:rsid w:val="00F46010"/>
    <w:rsid w:val="00F4604A"/>
    <w:rsid w:val="00F461DC"/>
    <w:rsid w:val="00F46444"/>
    <w:rsid w:val="00F46932"/>
    <w:rsid w:val="00F46B97"/>
    <w:rsid w:val="00F47380"/>
    <w:rsid w:val="00F500EC"/>
    <w:rsid w:val="00F5018B"/>
    <w:rsid w:val="00F5023E"/>
    <w:rsid w:val="00F506C6"/>
    <w:rsid w:val="00F50B6E"/>
    <w:rsid w:val="00F51201"/>
    <w:rsid w:val="00F51C1B"/>
    <w:rsid w:val="00F5281B"/>
    <w:rsid w:val="00F53490"/>
    <w:rsid w:val="00F53F08"/>
    <w:rsid w:val="00F54156"/>
    <w:rsid w:val="00F541BD"/>
    <w:rsid w:val="00F543FA"/>
    <w:rsid w:val="00F546EC"/>
    <w:rsid w:val="00F54A96"/>
    <w:rsid w:val="00F5501D"/>
    <w:rsid w:val="00F55361"/>
    <w:rsid w:val="00F553AC"/>
    <w:rsid w:val="00F556ED"/>
    <w:rsid w:val="00F55E72"/>
    <w:rsid w:val="00F56171"/>
    <w:rsid w:val="00F56644"/>
    <w:rsid w:val="00F56A84"/>
    <w:rsid w:val="00F56B1F"/>
    <w:rsid w:val="00F5707C"/>
    <w:rsid w:val="00F572DD"/>
    <w:rsid w:val="00F579B5"/>
    <w:rsid w:val="00F579F9"/>
    <w:rsid w:val="00F57ABD"/>
    <w:rsid w:val="00F600F2"/>
    <w:rsid w:val="00F60336"/>
    <w:rsid w:val="00F607EE"/>
    <w:rsid w:val="00F60DC0"/>
    <w:rsid w:val="00F614B2"/>
    <w:rsid w:val="00F61BC9"/>
    <w:rsid w:val="00F628E3"/>
    <w:rsid w:val="00F62DBD"/>
    <w:rsid w:val="00F62E11"/>
    <w:rsid w:val="00F63653"/>
    <w:rsid w:val="00F636E8"/>
    <w:rsid w:val="00F63EF0"/>
    <w:rsid w:val="00F6417D"/>
    <w:rsid w:val="00F6450D"/>
    <w:rsid w:val="00F64912"/>
    <w:rsid w:val="00F64A1D"/>
    <w:rsid w:val="00F64AFB"/>
    <w:rsid w:val="00F6562A"/>
    <w:rsid w:val="00F663D4"/>
    <w:rsid w:val="00F67192"/>
    <w:rsid w:val="00F6748F"/>
    <w:rsid w:val="00F67997"/>
    <w:rsid w:val="00F67AAE"/>
    <w:rsid w:val="00F70115"/>
    <w:rsid w:val="00F7032D"/>
    <w:rsid w:val="00F71FAD"/>
    <w:rsid w:val="00F7270F"/>
    <w:rsid w:val="00F7282F"/>
    <w:rsid w:val="00F72EAE"/>
    <w:rsid w:val="00F734DC"/>
    <w:rsid w:val="00F737FD"/>
    <w:rsid w:val="00F73E2F"/>
    <w:rsid w:val="00F74252"/>
    <w:rsid w:val="00F7460D"/>
    <w:rsid w:val="00F74D7C"/>
    <w:rsid w:val="00F75215"/>
    <w:rsid w:val="00F75307"/>
    <w:rsid w:val="00F7574C"/>
    <w:rsid w:val="00F75C2C"/>
    <w:rsid w:val="00F7665F"/>
    <w:rsid w:val="00F76A5E"/>
    <w:rsid w:val="00F76A83"/>
    <w:rsid w:val="00F7761A"/>
    <w:rsid w:val="00F776EB"/>
    <w:rsid w:val="00F80C20"/>
    <w:rsid w:val="00F8101E"/>
    <w:rsid w:val="00F813D4"/>
    <w:rsid w:val="00F82753"/>
    <w:rsid w:val="00F82CE6"/>
    <w:rsid w:val="00F8317C"/>
    <w:rsid w:val="00F831CE"/>
    <w:rsid w:val="00F83935"/>
    <w:rsid w:val="00F83A81"/>
    <w:rsid w:val="00F83F93"/>
    <w:rsid w:val="00F846B6"/>
    <w:rsid w:val="00F850D3"/>
    <w:rsid w:val="00F85705"/>
    <w:rsid w:val="00F85B55"/>
    <w:rsid w:val="00F866E8"/>
    <w:rsid w:val="00F8737C"/>
    <w:rsid w:val="00F87453"/>
    <w:rsid w:val="00F876E2"/>
    <w:rsid w:val="00F877B6"/>
    <w:rsid w:val="00F87E49"/>
    <w:rsid w:val="00F87EB2"/>
    <w:rsid w:val="00F90458"/>
    <w:rsid w:val="00F9064D"/>
    <w:rsid w:val="00F90966"/>
    <w:rsid w:val="00F90BBF"/>
    <w:rsid w:val="00F911B8"/>
    <w:rsid w:val="00F91633"/>
    <w:rsid w:val="00F91899"/>
    <w:rsid w:val="00F918C9"/>
    <w:rsid w:val="00F91A55"/>
    <w:rsid w:val="00F91C07"/>
    <w:rsid w:val="00F920BC"/>
    <w:rsid w:val="00F926C4"/>
    <w:rsid w:val="00F92C1E"/>
    <w:rsid w:val="00F9356B"/>
    <w:rsid w:val="00F936A6"/>
    <w:rsid w:val="00F93B90"/>
    <w:rsid w:val="00F93D2D"/>
    <w:rsid w:val="00F94390"/>
    <w:rsid w:val="00F95162"/>
    <w:rsid w:val="00F9563D"/>
    <w:rsid w:val="00F95E6A"/>
    <w:rsid w:val="00F95EBE"/>
    <w:rsid w:val="00F9645B"/>
    <w:rsid w:val="00F96CC4"/>
    <w:rsid w:val="00F9706F"/>
    <w:rsid w:val="00F975F0"/>
    <w:rsid w:val="00F97753"/>
    <w:rsid w:val="00F977A4"/>
    <w:rsid w:val="00F97E3B"/>
    <w:rsid w:val="00F97E48"/>
    <w:rsid w:val="00FA02F6"/>
    <w:rsid w:val="00FA0346"/>
    <w:rsid w:val="00FA0D65"/>
    <w:rsid w:val="00FA0E61"/>
    <w:rsid w:val="00FA1283"/>
    <w:rsid w:val="00FA2699"/>
    <w:rsid w:val="00FA285A"/>
    <w:rsid w:val="00FA2A98"/>
    <w:rsid w:val="00FA2E6A"/>
    <w:rsid w:val="00FA2FA2"/>
    <w:rsid w:val="00FA30BB"/>
    <w:rsid w:val="00FA311F"/>
    <w:rsid w:val="00FA32C6"/>
    <w:rsid w:val="00FA37B0"/>
    <w:rsid w:val="00FA49CA"/>
    <w:rsid w:val="00FA4DF9"/>
    <w:rsid w:val="00FA5129"/>
    <w:rsid w:val="00FA543C"/>
    <w:rsid w:val="00FA57D8"/>
    <w:rsid w:val="00FA5A87"/>
    <w:rsid w:val="00FA6963"/>
    <w:rsid w:val="00FA6A6C"/>
    <w:rsid w:val="00FA7553"/>
    <w:rsid w:val="00FA79D5"/>
    <w:rsid w:val="00FB067F"/>
    <w:rsid w:val="00FB07E8"/>
    <w:rsid w:val="00FB0DC0"/>
    <w:rsid w:val="00FB1ADA"/>
    <w:rsid w:val="00FB1E5D"/>
    <w:rsid w:val="00FB21BD"/>
    <w:rsid w:val="00FB29AD"/>
    <w:rsid w:val="00FB338C"/>
    <w:rsid w:val="00FB3A88"/>
    <w:rsid w:val="00FB41F8"/>
    <w:rsid w:val="00FB42D7"/>
    <w:rsid w:val="00FB4F18"/>
    <w:rsid w:val="00FB506F"/>
    <w:rsid w:val="00FB58E2"/>
    <w:rsid w:val="00FB5C1C"/>
    <w:rsid w:val="00FB5D3C"/>
    <w:rsid w:val="00FB69BD"/>
    <w:rsid w:val="00FB70E9"/>
    <w:rsid w:val="00FB71C7"/>
    <w:rsid w:val="00FB7351"/>
    <w:rsid w:val="00FB7668"/>
    <w:rsid w:val="00FB786E"/>
    <w:rsid w:val="00FB79E3"/>
    <w:rsid w:val="00FB7B77"/>
    <w:rsid w:val="00FC00AC"/>
    <w:rsid w:val="00FC0149"/>
    <w:rsid w:val="00FC068D"/>
    <w:rsid w:val="00FC0D58"/>
    <w:rsid w:val="00FC0D9D"/>
    <w:rsid w:val="00FC1234"/>
    <w:rsid w:val="00FC1646"/>
    <w:rsid w:val="00FC1DCD"/>
    <w:rsid w:val="00FC2808"/>
    <w:rsid w:val="00FC2C41"/>
    <w:rsid w:val="00FC32F0"/>
    <w:rsid w:val="00FC33F0"/>
    <w:rsid w:val="00FC3BA6"/>
    <w:rsid w:val="00FC3E69"/>
    <w:rsid w:val="00FC4C60"/>
    <w:rsid w:val="00FC4F9A"/>
    <w:rsid w:val="00FC5793"/>
    <w:rsid w:val="00FC5C99"/>
    <w:rsid w:val="00FC5DCF"/>
    <w:rsid w:val="00FC755D"/>
    <w:rsid w:val="00FC7948"/>
    <w:rsid w:val="00FC7C03"/>
    <w:rsid w:val="00FC7FD1"/>
    <w:rsid w:val="00FD1F1A"/>
    <w:rsid w:val="00FD2197"/>
    <w:rsid w:val="00FD221C"/>
    <w:rsid w:val="00FD315B"/>
    <w:rsid w:val="00FD3185"/>
    <w:rsid w:val="00FD423F"/>
    <w:rsid w:val="00FD4BC2"/>
    <w:rsid w:val="00FD4DFA"/>
    <w:rsid w:val="00FD4E13"/>
    <w:rsid w:val="00FD530B"/>
    <w:rsid w:val="00FD62F4"/>
    <w:rsid w:val="00FD6333"/>
    <w:rsid w:val="00FD7818"/>
    <w:rsid w:val="00FD7EA8"/>
    <w:rsid w:val="00FE03C9"/>
    <w:rsid w:val="00FE052A"/>
    <w:rsid w:val="00FE08E8"/>
    <w:rsid w:val="00FE27E7"/>
    <w:rsid w:val="00FE27ED"/>
    <w:rsid w:val="00FE2D89"/>
    <w:rsid w:val="00FE3880"/>
    <w:rsid w:val="00FE3B2A"/>
    <w:rsid w:val="00FE3C17"/>
    <w:rsid w:val="00FE4532"/>
    <w:rsid w:val="00FE45CE"/>
    <w:rsid w:val="00FE4BF3"/>
    <w:rsid w:val="00FE51FB"/>
    <w:rsid w:val="00FE547B"/>
    <w:rsid w:val="00FE5816"/>
    <w:rsid w:val="00FE604A"/>
    <w:rsid w:val="00FE6CF2"/>
    <w:rsid w:val="00FE7241"/>
    <w:rsid w:val="00FE775F"/>
    <w:rsid w:val="00FE776E"/>
    <w:rsid w:val="00FF0176"/>
    <w:rsid w:val="00FF0A81"/>
    <w:rsid w:val="00FF1149"/>
    <w:rsid w:val="00FF129C"/>
    <w:rsid w:val="00FF1582"/>
    <w:rsid w:val="00FF187A"/>
    <w:rsid w:val="00FF2283"/>
    <w:rsid w:val="00FF22FC"/>
    <w:rsid w:val="00FF2C16"/>
    <w:rsid w:val="00FF44AF"/>
    <w:rsid w:val="00FF4E66"/>
    <w:rsid w:val="00FF530C"/>
    <w:rsid w:val="00FF544B"/>
    <w:rsid w:val="00FF54EC"/>
    <w:rsid w:val="00FF5A43"/>
    <w:rsid w:val="00FF5CC8"/>
    <w:rsid w:val="00FF5EE6"/>
    <w:rsid w:val="00FF5F98"/>
    <w:rsid w:val="00FF6249"/>
    <w:rsid w:val="00FF6360"/>
    <w:rsid w:val="00FF669A"/>
    <w:rsid w:val="00FF7674"/>
    <w:rsid w:val="00FF77CB"/>
    <w:rsid w:val="00FF7B18"/>
    <w:rsid w:val="00FF7B58"/>
    <w:rsid w:val="00FF7BAC"/>
    <w:rsid w:val="00FF7E5A"/>
    <w:rsid w:val="010B7642"/>
    <w:rsid w:val="0139540B"/>
    <w:rsid w:val="01634DAD"/>
    <w:rsid w:val="017F7D02"/>
    <w:rsid w:val="01D22D2F"/>
    <w:rsid w:val="01D34AC7"/>
    <w:rsid w:val="01E23011"/>
    <w:rsid w:val="02211BAE"/>
    <w:rsid w:val="02293943"/>
    <w:rsid w:val="02435763"/>
    <w:rsid w:val="02455D89"/>
    <w:rsid w:val="02867093"/>
    <w:rsid w:val="02C80F58"/>
    <w:rsid w:val="02D1729F"/>
    <w:rsid w:val="02E57877"/>
    <w:rsid w:val="035324EB"/>
    <w:rsid w:val="03553D79"/>
    <w:rsid w:val="03740A5A"/>
    <w:rsid w:val="040657CA"/>
    <w:rsid w:val="04532D85"/>
    <w:rsid w:val="04783517"/>
    <w:rsid w:val="047A3787"/>
    <w:rsid w:val="048D195A"/>
    <w:rsid w:val="049B3B03"/>
    <w:rsid w:val="04F90B5B"/>
    <w:rsid w:val="05185CD5"/>
    <w:rsid w:val="05204DDB"/>
    <w:rsid w:val="0521452F"/>
    <w:rsid w:val="055F2BCB"/>
    <w:rsid w:val="05D37964"/>
    <w:rsid w:val="05E27A84"/>
    <w:rsid w:val="064549BD"/>
    <w:rsid w:val="067A781D"/>
    <w:rsid w:val="06884B9C"/>
    <w:rsid w:val="069953E1"/>
    <w:rsid w:val="06B538F4"/>
    <w:rsid w:val="06BD6180"/>
    <w:rsid w:val="07203BAE"/>
    <w:rsid w:val="072220BA"/>
    <w:rsid w:val="07223BAD"/>
    <w:rsid w:val="07223BB5"/>
    <w:rsid w:val="074849DB"/>
    <w:rsid w:val="0766035D"/>
    <w:rsid w:val="07866291"/>
    <w:rsid w:val="07B13291"/>
    <w:rsid w:val="07C55551"/>
    <w:rsid w:val="07D802C0"/>
    <w:rsid w:val="07E22BA6"/>
    <w:rsid w:val="08174CBF"/>
    <w:rsid w:val="082C1351"/>
    <w:rsid w:val="08344079"/>
    <w:rsid w:val="08433CA6"/>
    <w:rsid w:val="08B73DC9"/>
    <w:rsid w:val="08BD44F2"/>
    <w:rsid w:val="08E372A8"/>
    <w:rsid w:val="091A1D33"/>
    <w:rsid w:val="09A23AD6"/>
    <w:rsid w:val="09B36A35"/>
    <w:rsid w:val="09BE30E6"/>
    <w:rsid w:val="0A053D41"/>
    <w:rsid w:val="0A161583"/>
    <w:rsid w:val="0A3039B1"/>
    <w:rsid w:val="0A514329"/>
    <w:rsid w:val="0A615078"/>
    <w:rsid w:val="0A696248"/>
    <w:rsid w:val="0AE235A4"/>
    <w:rsid w:val="0B002E5D"/>
    <w:rsid w:val="0B143D7D"/>
    <w:rsid w:val="0B5700BB"/>
    <w:rsid w:val="0B5D1E7F"/>
    <w:rsid w:val="0B635D6A"/>
    <w:rsid w:val="0B7218AA"/>
    <w:rsid w:val="0B807457"/>
    <w:rsid w:val="0B9B661D"/>
    <w:rsid w:val="0BB772BD"/>
    <w:rsid w:val="0BC345CF"/>
    <w:rsid w:val="0C0F6F17"/>
    <w:rsid w:val="0C1678BE"/>
    <w:rsid w:val="0C2612A0"/>
    <w:rsid w:val="0C6A3DE0"/>
    <w:rsid w:val="0C760F26"/>
    <w:rsid w:val="0C9327B6"/>
    <w:rsid w:val="0C9758B9"/>
    <w:rsid w:val="0CA2214E"/>
    <w:rsid w:val="0CC76F66"/>
    <w:rsid w:val="0CCE0023"/>
    <w:rsid w:val="0CEE1455"/>
    <w:rsid w:val="0D2C7836"/>
    <w:rsid w:val="0D391DAF"/>
    <w:rsid w:val="0D3B4051"/>
    <w:rsid w:val="0D810DF7"/>
    <w:rsid w:val="0DC1531D"/>
    <w:rsid w:val="0DC832B2"/>
    <w:rsid w:val="0DC94643"/>
    <w:rsid w:val="0DD30098"/>
    <w:rsid w:val="0DDD6D83"/>
    <w:rsid w:val="0E190991"/>
    <w:rsid w:val="0E4136CA"/>
    <w:rsid w:val="0E454D40"/>
    <w:rsid w:val="0E7A4973"/>
    <w:rsid w:val="0E8042DE"/>
    <w:rsid w:val="0E8C0456"/>
    <w:rsid w:val="0EAB4183"/>
    <w:rsid w:val="0EE509C2"/>
    <w:rsid w:val="0F08152B"/>
    <w:rsid w:val="0F1A01B7"/>
    <w:rsid w:val="0F406DD3"/>
    <w:rsid w:val="0F4B7851"/>
    <w:rsid w:val="0F6E62FA"/>
    <w:rsid w:val="0F720AA2"/>
    <w:rsid w:val="0FF829AC"/>
    <w:rsid w:val="10164B03"/>
    <w:rsid w:val="10404E12"/>
    <w:rsid w:val="10493E65"/>
    <w:rsid w:val="105605BF"/>
    <w:rsid w:val="106406E4"/>
    <w:rsid w:val="10731E18"/>
    <w:rsid w:val="10832137"/>
    <w:rsid w:val="10BA7D11"/>
    <w:rsid w:val="10CD4E26"/>
    <w:rsid w:val="10F90464"/>
    <w:rsid w:val="1148195F"/>
    <w:rsid w:val="11535CDA"/>
    <w:rsid w:val="118A4C3E"/>
    <w:rsid w:val="11B45DA8"/>
    <w:rsid w:val="11BD2FE3"/>
    <w:rsid w:val="11D40DE0"/>
    <w:rsid w:val="11EB6EB3"/>
    <w:rsid w:val="121F4EBE"/>
    <w:rsid w:val="12647EC4"/>
    <w:rsid w:val="1277382E"/>
    <w:rsid w:val="12AF0AA4"/>
    <w:rsid w:val="12CC2DDB"/>
    <w:rsid w:val="12DA0956"/>
    <w:rsid w:val="12F508D2"/>
    <w:rsid w:val="13022CEC"/>
    <w:rsid w:val="131C7569"/>
    <w:rsid w:val="133E2072"/>
    <w:rsid w:val="138D7D05"/>
    <w:rsid w:val="13B97EC5"/>
    <w:rsid w:val="140C1889"/>
    <w:rsid w:val="142571A2"/>
    <w:rsid w:val="14441127"/>
    <w:rsid w:val="14616E91"/>
    <w:rsid w:val="146321BB"/>
    <w:rsid w:val="14643D5A"/>
    <w:rsid w:val="14B7021E"/>
    <w:rsid w:val="14D30834"/>
    <w:rsid w:val="14F368AB"/>
    <w:rsid w:val="153E27FD"/>
    <w:rsid w:val="1548367B"/>
    <w:rsid w:val="15730777"/>
    <w:rsid w:val="15736473"/>
    <w:rsid w:val="160E7BD1"/>
    <w:rsid w:val="1610119E"/>
    <w:rsid w:val="161A2C9D"/>
    <w:rsid w:val="163129CD"/>
    <w:rsid w:val="165C7976"/>
    <w:rsid w:val="16A50497"/>
    <w:rsid w:val="16AB1966"/>
    <w:rsid w:val="16C17009"/>
    <w:rsid w:val="16DC4A14"/>
    <w:rsid w:val="16FA2753"/>
    <w:rsid w:val="170345EE"/>
    <w:rsid w:val="176C0F1B"/>
    <w:rsid w:val="177F70FC"/>
    <w:rsid w:val="17A07045"/>
    <w:rsid w:val="17B5219E"/>
    <w:rsid w:val="17DA2A80"/>
    <w:rsid w:val="17E256F8"/>
    <w:rsid w:val="17EF2CFE"/>
    <w:rsid w:val="180935A7"/>
    <w:rsid w:val="1814079D"/>
    <w:rsid w:val="18794016"/>
    <w:rsid w:val="18A35EC5"/>
    <w:rsid w:val="18C577EA"/>
    <w:rsid w:val="18E4321D"/>
    <w:rsid w:val="18F01B03"/>
    <w:rsid w:val="198C53F8"/>
    <w:rsid w:val="199A2DEE"/>
    <w:rsid w:val="199C5D44"/>
    <w:rsid w:val="19BA663C"/>
    <w:rsid w:val="1A0829B9"/>
    <w:rsid w:val="1A24134C"/>
    <w:rsid w:val="1A4662CF"/>
    <w:rsid w:val="1A5B6D10"/>
    <w:rsid w:val="1A6A1F83"/>
    <w:rsid w:val="1A9644A7"/>
    <w:rsid w:val="1AA47422"/>
    <w:rsid w:val="1ABA7F1D"/>
    <w:rsid w:val="1ABE3530"/>
    <w:rsid w:val="1AE500A6"/>
    <w:rsid w:val="1AF17E5B"/>
    <w:rsid w:val="1B067A5E"/>
    <w:rsid w:val="1B0A429C"/>
    <w:rsid w:val="1B223F1A"/>
    <w:rsid w:val="1B803787"/>
    <w:rsid w:val="1BC77097"/>
    <w:rsid w:val="1BEA01F2"/>
    <w:rsid w:val="1BEA723A"/>
    <w:rsid w:val="1BF3662A"/>
    <w:rsid w:val="1C102AB4"/>
    <w:rsid w:val="1C3D5DDF"/>
    <w:rsid w:val="1C4862D2"/>
    <w:rsid w:val="1C492D57"/>
    <w:rsid w:val="1C583173"/>
    <w:rsid w:val="1C662091"/>
    <w:rsid w:val="1C6F5C02"/>
    <w:rsid w:val="1C9E77E8"/>
    <w:rsid w:val="1D0625C0"/>
    <w:rsid w:val="1D0B239F"/>
    <w:rsid w:val="1D1562EE"/>
    <w:rsid w:val="1D5B60DB"/>
    <w:rsid w:val="1DD64AED"/>
    <w:rsid w:val="1E192DA5"/>
    <w:rsid w:val="1E223D4C"/>
    <w:rsid w:val="1E407A47"/>
    <w:rsid w:val="1E6C0104"/>
    <w:rsid w:val="1E6C03DB"/>
    <w:rsid w:val="1E917339"/>
    <w:rsid w:val="1EC06494"/>
    <w:rsid w:val="1EF729D5"/>
    <w:rsid w:val="1F026344"/>
    <w:rsid w:val="1FBA687F"/>
    <w:rsid w:val="1FBE1E90"/>
    <w:rsid w:val="1FC13D30"/>
    <w:rsid w:val="1FCA3D94"/>
    <w:rsid w:val="1FFE71B7"/>
    <w:rsid w:val="200E0021"/>
    <w:rsid w:val="201D6424"/>
    <w:rsid w:val="204F1D62"/>
    <w:rsid w:val="207E073E"/>
    <w:rsid w:val="209839C4"/>
    <w:rsid w:val="20AB105A"/>
    <w:rsid w:val="20C40F10"/>
    <w:rsid w:val="20E052CB"/>
    <w:rsid w:val="20EA73A7"/>
    <w:rsid w:val="21111EDC"/>
    <w:rsid w:val="21170CAE"/>
    <w:rsid w:val="21482ECD"/>
    <w:rsid w:val="214E3C4C"/>
    <w:rsid w:val="21827B08"/>
    <w:rsid w:val="2190727D"/>
    <w:rsid w:val="21977B3A"/>
    <w:rsid w:val="21CB110C"/>
    <w:rsid w:val="222455EB"/>
    <w:rsid w:val="22255CB0"/>
    <w:rsid w:val="224F7DEF"/>
    <w:rsid w:val="225B24C2"/>
    <w:rsid w:val="227D2BB6"/>
    <w:rsid w:val="227E6985"/>
    <w:rsid w:val="22B87754"/>
    <w:rsid w:val="234D3E49"/>
    <w:rsid w:val="23580F2E"/>
    <w:rsid w:val="235D6EBB"/>
    <w:rsid w:val="237C236E"/>
    <w:rsid w:val="23AB5501"/>
    <w:rsid w:val="23C245F9"/>
    <w:rsid w:val="23E47D3B"/>
    <w:rsid w:val="23E82132"/>
    <w:rsid w:val="23EF5E20"/>
    <w:rsid w:val="23F664EC"/>
    <w:rsid w:val="240514AB"/>
    <w:rsid w:val="240E3936"/>
    <w:rsid w:val="241E2177"/>
    <w:rsid w:val="244A674C"/>
    <w:rsid w:val="2462216B"/>
    <w:rsid w:val="247A77C7"/>
    <w:rsid w:val="247D2982"/>
    <w:rsid w:val="24A520C1"/>
    <w:rsid w:val="24B36508"/>
    <w:rsid w:val="24CD7867"/>
    <w:rsid w:val="24DC0B26"/>
    <w:rsid w:val="259F3F8F"/>
    <w:rsid w:val="25DD1926"/>
    <w:rsid w:val="261B1F8E"/>
    <w:rsid w:val="26263565"/>
    <w:rsid w:val="2628070A"/>
    <w:rsid w:val="2636185A"/>
    <w:rsid w:val="263A0DBE"/>
    <w:rsid w:val="265B27E9"/>
    <w:rsid w:val="266434A6"/>
    <w:rsid w:val="26784068"/>
    <w:rsid w:val="26853386"/>
    <w:rsid w:val="268D6192"/>
    <w:rsid w:val="26950C38"/>
    <w:rsid w:val="26A12BEB"/>
    <w:rsid w:val="26C62BFB"/>
    <w:rsid w:val="26C67373"/>
    <w:rsid w:val="26DE2B81"/>
    <w:rsid w:val="26F747B3"/>
    <w:rsid w:val="26FA6CA5"/>
    <w:rsid w:val="270F4C41"/>
    <w:rsid w:val="27475901"/>
    <w:rsid w:val="27545406"/>
    <w:rsid w:val="275B0AE0"/>
    <w:rsid w:val="276854B7"/>
    <w:rsid w:val="276E0D20"/>
    <w:rsid w:val="27716A62"/>
    <w:rsid w:val="278F0442"/>
    <w:rsid w:val="27D7721B"/>
    <w:rsid w:val="28081174"/>
    <w:rsid w:val="281477E5"/>
    <w:rsid w:val="281D44F4"/>
    <w:rsid w:val="281F026C"/>
    <w:rsid w:val="282F7966"/>
    <w:rsid w:val="283B21DD"/>
    <w:rsid w:val="283D091B"/>
    <w:rsid w:val="285D7924"/>
    <w:rsid w:val="28795A8F"/>
    <w:rsid w:val="28AD5878"/>
    <w:rsid w:val="28BA66DF"/>
    <w:rsid w:val="28DB4B88"/>
    <w:rsid w:val="28F33BD2"/>
    <w:rsid w:val="292A17BF"/>
    <w:rsid w:val="292C1870"/>
    <w:rsid w:val="294A4B66"/>
    <w:rsid w:val="296D122C"/>
    <w:rsid w:val="29B54EB6"/>
    <w:rsid w:val="29FF53A3"/>
    <w:rsid w:val="2A06316E"/>
    <w:rsid w:val="2A2629D4"/>
    <w:rsid w:val="2A3D382A"/>
    <w:rsid w:val="2A4E308A"/>
    <w:rsid w:val="2A6664F5"/>
    <w:rsid w:val="2A6D6556"/>
    <w:rsid w:val="2A77613D"/>
    <w:rsid w:val="2A7F3EA8"/>
    <w:rsid w:val="2A8F49E0"/>
    <w:rsid w:val="2AED63FF"/>
    <w:rsid w:val="2AFC251F"/>
    <w:rsid w:val="2B084AD1"/>
    <w:rsid w:val="2B236475"/>
    <w:rsid w:val="2B4104F9"/>
    <w:rsid w:val="2B7D005E"/>
    <w:rsid w:val="2B846BA7"/>
    <w:rsid w:val="2B9826CE"/>
    <w:rsid w:val="2BBD2C03"/>
    <w:rsid w:val="2BC4508F"/>
    <w:rsid w:val="2BD1187D"/>
    <w:rsid w:val="2BED3350"/>
    <w:rsid w:val="2BED6BAB"/>
    <w:rsid w:val="2BFC5173"/>
    <w:rsid w:val="2C1A410C"/>
    <w:rsid w:val="2C1C0F19"/>
    <w:rsid w:val="2C2C4D47"/>
    <w:rsid w:val="2C4A10FB"/>
    <w:rsid w:val="2C5A4142"/>
    <w:rsid w:val="2C5E2660"/>
    <w:rsid w:val="2C6A5C3F"/>
    <w:rsid w:val="2CA44508"/>
    <w:rsid w:val="2CCB6C14"/>
    <w:rsid w:val="2CD96D8A"/>
    <w:rsid w:val="2CDD05EA"/>
    <w:rsid w:val="2CFA105C"/>
    <w:rsid w:val="2D502C75"/>
    <w:rsid w:val="2DBD3A80"/>
    <w:rsid w:val="2DD146D3"/>
    <w:rsid w:val="2E0B6614"/>
    <w:rsid w:val="2E2C513A"/>
    <w:rsid w:val="2E2C69E4"/>
    <w:rsid w:val="2E641D37"/>
    <w:rsid w:val="2E664DDE"/>
    <w:rsid w:val="2E766A63"/>
    <w:rsid w:val="2E7806D6"/>
    <w:rsid w:val="2E7A1E0B"/>
    <w:rsid w:val="2E8E7DCA"/>
    <w:rsid w:val="2EC93F3A"/>
    <w:rsid w:val="2ECC4F40"/>
    <w:rsid w:val="2F452CAE"/>
    <w:rsid w:val="2F8D3E76"/>
    <w:rsid w:val="2F9A7298"/>
    <w:rsid w:val="2FA534E1"/>
    <w:rsid w:val="2FD60B3B"/>
    <w:rsid w:val="2FF03017"/>
    <w:rsid w:val="2FFD0E93"/>
    <w:rsid w:val="300A53BB"/>
    <w:rsid w:val="30146D95"/>
    <w:rsid w:val="302B7946"/>
    <w:rsid w:val="303D6C1D"/>
    <w:rsid w:val="30501B2C"/>
    <w:rsid w:val="308723F2"/>
    <w:rsid w:val="308A02AF"/>
    <w:rsid w:val="30A419DB"/>
    <w:rsid w:val="30A47560"/>
    <w:rsid w:val="30D82C75"/>
    <w:rsid w:val="30E65093"/>
    <w:rsid w:val="310811F3"/>
    <w:rsid w:val="311341C5"/>
    <w:rsid w:val="31283B33"/>
    <w:rsid w:val="314A3F83"/>
    <w:rsid w:val="315A25C4"/>
    <w:rsid w:val="31844312"/>
    <w:rsid w:val="318D3E35"/>
    <w:rsid w:val="31D74FCB"/>
    <w:rsid w:val="320911D7"/>
    <w:rsid w:val="320D7E0E"/>
    <w:rsid w:val="32160C3B"/>
    <w:rsid w:val="3244724D"/>
    <w:rsid w:val="324F1E45"/>
    <w:rsid w:val="327F58EB"/>
    <w:rsid w:val="32FB4A31"/>
    <w:rsid w:val="33153AE6"/>
    <w:rsid w:val="33166203"/>
    <w:rsid w:val="333A6475"/>
    <w:rsid w:val="335C4122"/>
    <w:rsid w:val="339A2AD4"/>
    <w:rsid w:val="34131238"/>
    <w:rsid w:val="342E356B"/>
    <w:rsid w:val="34507F32"/>
    <w:rsid w:val="3497206C"/>
    <w:rsid w:val="34BD4190"/>
    <w:rsid w:val="34C178E7"/>
    <w:rsid w:val="34DA79F4"/>
    <w:rsid w:val="34DF10F7"/>
    <w:rsid w:val="350275A5"/>
    <w:rsid w:val="351537D8"/>
    <w:rsid w:val="351B0C9B"/>
    <w:rsid w:val="352F096F"/>
    <w:rsid w:val="35392584"/>
    <w:rsid w:val="35657A4B"/>
    <w:rsid w:val="357C03F5"/>
    <w:rsid w:val="358446C2"/>
    <w:rsid w:val="35900175"/>
    <w:rsid w:val="359C4C33"/>
    <w:rsid w:val="359C7792"/>
    <w:rsid w:val="35A342A1"/>
    <w:rsid w:val="35AB46C3"/>
    <w:rsid w:val="35C42396"/>
    <w:rsid w:val="35C55E0A"/>
    <w:rsid w:val="35D662A2"/>
    <w:rsid w:val="35F6716C"/>
    <w:rsid w:val="360941BC"/>
    <w:rsid w:val="367E1E95"/>
    <w:rsid w:val="36826596"/>
    <w:rsid w:val="36C56DDE"/>
    <w:rsid w:val="36CA4758"/>
    <w:rsid w:val="36CC1A0E"/>
    <w:rsid w:val="36DD5106"/>
    <w:rsid w:val="37145607"/>
    <w:rsid w:val="371B60A2"/>
    <w:rsid w:val="37303839"/>
    <w:rsid w:val="373A142E"/>
    <w:rsid w:val="37565402"/>
    <w:rsid w:val="378C4D7F"/>
    <w:rsid w:val="37941808"/>
    <w:rsid w:val="37E40B8A"/>
    <w:rsid w:val="38055726"/>
    <w:rsid w:val="38122359"/>
    <w:rsid w:val="38313605"/>
    <w:rsid w:val="38746D20"/>
    <w:rsid w:val="38946533"/>
    <w:rsid w:val="38B6081F"/>
    <w:rsid w:val="3908016A"/>
    <w:rsid w:val="392A30FB"/>
    <w:rsid w:val="39430EFE"/>
    <w:rsid w:val="39516275"/>
    <w:rsid w:val="39582175"/>
    <w:rsid w:val="39592B0D"/>
    <w:rsid w:val="396F3EC6"/>
    <w:rsid w:val="39794E4F"/>
    <w:rsid w:val="397C4A10"/>
    <w:rsid w:val="39925C75"/>
    <w:rsid w:val="39A4303F"/>
    <w:rsid w:val="39CD3FCC"/>
    <w:rsid w:val="39CD7B28"/>
    <w:rsid w:val="3A330EDB"/>
    <w:rsid w:val="3A5543D1"/>
    <w:rsid w:val="3A5A6186"/>
    <w:rsid w:val="3A7F7C87"/>
    <w:rsid w:val="3A9C574C"/>
    <w:rsid w:val="3AB17449"/>
    <w:rsid w:val="3AEB6247"/>
    <w:rsid w:val="3B2C7371"/>
    <w:rsid w:val="3B697D24"/>
    <w:rsid w:val="3B7B35B3"/>
    <w:rsid w:val="3B83709F"/>
    <w:rsid w:val="3B885EF0"/>
    <w:rsid w:val="3BAC5E63"/>
    <w:rsid w:val="3BD81212"/>
    <w:rsid w:val="3BF21AC7"/>
    <w:rsid w:val="3C94204F"/>
    <w:rsid w:val="3C975BDA"/>
    <w:rsid w:val="3CBF4B32"/>
    <w:rsid w:val="3CD16A44"/>
    <w:rsid w:val="3CE372EC"/>
    <w:rsid w:val="3CF63839"/>
    <w:rsid w:val="3D132162"/>
    <w:rsid w:val="3D3C2594"/>
    <w:rsid w:val="3D483969"/>
    <w:rsid w:val="3D5E3E77"/>
    <w:rsid w:val="3D66611D"/>
    <w:rsid w:val="3D8320B1"/>
    <w:rsid w:val="3DA3484B"/>
    <w:rsid w:val="3DC76796"/>
    <w:rsid w:val="3DE1766A"/>
    <w:rsid w:val="3E355349"/>
    <w:rsid w:val="3E435396"/>
    <w:rsid w:val="3E4B1963"/>
    <w:rsid w:val="3ED90D1D"/>
    <w:rsid w:val="3EF07205"/>
    <w:rsid w:val="3F1A3C72"/>
    <w:rsid w:val="3F2D1A27"/>
    <w:rsid w:val="3F30692A"/>
    <w:rsid w:val="3F4C7741"/>
    <w:rsid w:val="3F860E9F"/>
    <w:rsid w:val="3F8F215A"/>
    <w:rsid w:val="3FB2738E"/>
    <w:rsid w:val="3FE527C4"/>
    <w:rsid w:val="401A231F"/>
    <w:rsid w:val="401E0B61"/>
    <w:rsid w:val="401E512E"/>
    <w:rsid w:val="40592ECB"/>
    <w:rsid w:val="40862BD8"/>
    <w:rsid w:val="40BF2194"/>
    <w:rsid w:val="40D9050A"/>
    <w:rsid w:val="41014921"/>
    <w:rsid w:val="41053CE5"/>
    <w:rsid w:val="416136DF"/>
    <w:rsid w:val="4168282C"/>
    <w:rsid w:val="41950879"/>
    <w:rsid w:val="41AF0084"/>
    <w:rsid w:val="41C44063"/>
    <w:rsid w:val="41E360EF"/>
    <w:rsid w:val="41E974C9"/>
    <w:rsid w:val="420C31B7"/>
    <w:rsid w:val="424302F7"/>
    <w:rsid w:val="42A93DB9"/>
    <w:rsid w:val="42CE1738"/>
    <w:rsid w:val="42D426D5"/>
    <w:rsid w:val="42F55E87"/>
    <w:rsid w:val="43255533"/>
    <w:rsid w:val="4326424B"/>
    <w:rsid w:val="43456981"/>
    <w:rsid w:val="436B092E"/>
    <w:rsid w:val="436E2F11"/>
    <w:rsid w:val="43B82C77"/>
    <w:rsid w:val="43C65643"/>
    <w:rsid w:val="43CC533A"/>
    <w:rsid w:val="43ED51DA"/>
    <w:rsid w:val="442F39F3"/>
    <w:rsid w:val="443D7768"/>
    <w:rsid w:val="445B21D4"/>
    <w:rsid w:val="447C4812"/>
    <w:rsid w:val="44A1052F"/>
    <w:rsid w:val="44B34698"/>
    <w:rsid w:val="44C40459"/>
    <w:rsid w:val="45407847"/>
    <w:rsid w:val="4549583D"/>
    <w:rsid w:val="457B2B2E"/>
    <w:rsid w:val="458A660A"/>
    <w:rsid w:val="459C5292"/>
    <w:rsid w:val="45BF6144"/>
    <w:rsid w:val="45ED0E41"/>
    <w:rsid w:val="45F971C9"/>
    <w:rsid w:val="45FB407D"/>
    <w:rsid w:val="45FD2BCE"/>
    <w:rsid w:val="46112B77"/>
    <w:rsid w:val="46222FA9"/>
    <w:rsid w:val="4644178C"/>
    <w:rsid w:val="465E3877"/>
    <w:rsid w:val="466336AA"/>
    <w:rsid w:val="467E4A51"/>
    <w:rsid w:val="468945C4"/>
    <w:rsid w:val="46A53BE7"/>
    <w:rsid w:val="46B46D8F"/>
    <w:rsid w:val="46C5313B"/>
    <w:rsid w:val="46D042EE"/>
    <w:rsid w:val="46DC0E1D"/>
    <w:rsid w:val="47075DCA"/>
    <w:rsid w:val="47455B21"/>
    <w:rsid w:val="47576C52"/>
    <w:rsid w:val="47791908"/>
    <w:rsid w:val="47833F1C"/>
    <w:rsid w:val="478B02B6"/>
    <w:rsid w:val="47A125F4"/>
    <w:rsid w:val="47AA25C7"/>
    <w:rsid w:val="47BC54D2"/>
    <w:rsid w:val="47EF182D"/>
    <w:rsid w:val="482F7405"/>
    <w:rsid w:val="483F331D"/>
    <w:rsid w:val="48923A9B"/>
    <w:rsid w:val="48B32931"/>
    <w:rsid w:val="48F001AB"/>
    <w:rsid w:val="49043472"/>
    <w:rsid w:val="4913307D"/>
    <w:rsid w:val="49852879"/>
    <w:rsid w:val="49926698"/>
    <w:rsid w:val="499A1CD1"/>
    <w:rsid w:val="49B5720F"/>
    <w:rsid w:val="49E3107C"/>
    <w:rsid w:val="4A34692A"/>
    <w:rsid w:val="4A570F3A"/>
    <w:rsid w:val="4A630D97"/>
    <w:rsid w:val="4A71188D"/>
    <w:rsid w:val="4AA1215D"/>
    <w:rsid w:val="4AAF6DD6"/>
    <w:rsid w:val="4AB136D7"/>
    <w:rsid w:val="4AB97AC7"/>
    <w:rsid w:val="4AD064A1"/>
    <w:rsid w:val="4B472D3C"/>
    <w:rsid w:val="4B6D4D75"/>
    <w:rsid w:val="4B765330"/>
    <w:rsid w:val="4BC045B9"/>
    <w:rsid w:val="4BEC28F6"/>
    <w:rsid w:val="4C065B1E"/>
    <w:rsid w:val="4C341C88"/>
    <w:rsid w:val="4C8C4B93"/>
    <w:rsid w:val="4CA86612"/>
    <w:rsid w:val="4CC13A7B"/>
    <w:rsid w:val="4CF722A6"/>
    <w:rsid w:val="4D023B34"/>
    <w:rsid w:val="4D060ABF"/>
    <w:rsid w:val="4D4859B9"/>
    <w:rsid w:val="4D664586"/>
    <w:rsid w:val="4D9815D3"/>
    <w:rsid w:val="4DCB4070"/>
    <w:rsid w:val="4DE5581C"/>
    <w:rsid w:val="4DF30C68"/>
    <w:rsid w:val="4DF64010"/>
    <w:rsid w:val="4E0F74B1"/>
    <w:rsid w:val="4E15651D"/>
    <w:rsid w:val="4E221472"/>
    <w:rsid w:val="4E2C5858"/>
    <w:rsid w:val="4E2D4423"/>
    <w:rsid w:val="4E813B1E"/>
    <w:rsid w:val="4E985C60"/>
    <w:rsid w:val="4EBC428F"/>
    <w:rsid w:val="4ECB7346"/>
    <w:rsid w:val="4EE031E2"/>
    <w:rsid w:val="4F0E121D"/>
    <w:rsid w:val="4F3A5875"/>
    <w:rsid w:val="4F6B4177"/>
    <w:rsid w:val="4F7343F2"/>
    <w:rsid w:val="4FB5406C"/>
    <w:rsid w:val="4FD01D7D"/>
    <w:rsid w:val="4FD947C7"/>
    <w:rsid w:val="4FF83DDB"/>
    <w:rsid w:val="5028092C"/>
    <w:rsid w:val="50455999"/>
    <w:rsid w:val="50587CCB"/>
    <w:rsid w:val="5061143C"/>
    <w:rsid w:val="50667FCB"/>
    <w:rsid w:val="506875D7"/>
    <w:rsid w:val="507117E3"/>
    <w:rsid w:val="507822C9"/>
    <w:rsid w:val="5097212F"/>
    <w:rsid w:val="50A17F47"/>
    <w:rsid w:val="50CA763C"/>
    <w:rsid w:val="510C32BB"/>
    <w:rsid w:val="51240AF7"/>
    <w:rsid w:val="512A0EB2"/>
    <w:rsid w:val="51574F11"/>
    <w:rsid w:val="51D314A7"/>
    <w:rsid w:val="51EB0301"/>
    <w:rsid w:val="51FD0995"/>
    <w:rsid w:val="522E3DAB"/>
    <w:rsid w:val="52325181"/>
    <w:rsid w:val="52372242"/>
    <w:rsid w:val="526F5525"/>
    <w:rsid w:val="527B37BE"/>
    <w:rsid w:val="527C5E22"/>
    <w:rsid w:val="52B44104"/>
    <w:rsid w:val="52C20E6A"/>
    <w:rsid w:val="52C61160"/>
    <w:rsid w:val="53051527"/>
    <w:rsid w:val="53135E58"/>
    <w:rsid w:val="53C866F8"/>
    <w:rsid w:val="53D45486"/>
    <w:rsid w:val="542D2CAE"/>
    <w:rsid w:val="5479045D"/>
    <w:rsid w:val="547F18D1"/>
    <w:rsid w:val="54853514"/>
    <w:rsid w:val="54965F5B"/>
    <w:rsid w:val="54AC4C48"/>
    <w:rsid w:val="54B710C1"/>
    <w:rsid w:val="54E9355C"/>
    <w:rsid w:val="54F902DB"/>
    <w:rsid w:val="54FB3A76"/>
    <w:rsid w:val="55005835"/>
    <w:rsid w:val="55023443"/>
    <w:rsid w:val="554E1401"/>
    <w:rsid w:val="555256AB"/>
    <w:rsid w:val="55554260"/>
    <w:rsid w:val="5559450E"/>
    <w:rsid w:val="556059B1"/>
    <w:rsid w:val="559876AA"/>
    <w:rsid w:val="55A859D5"/>
    <w:rsid w:val="55B11FA7"/>
    <w:rsid w:val="55BF217F"/>
    <w:rsid w:val="561902E2"/>
    <w:rsid w:val="562B13D4"/>
    <w:rsid w:val="562E1A31"/>
    <w:rsid w:val="56383BE0"/>
    <w:rsid w:val="56441F5A"/>
    <w:rsid w:val="56587688"/>
    <w:rsid w:val="567D25B6"/>
    <w:rsid w:val="568A51DD"/>
    <w:rsid w:val="56B62447"/>
    <w:rsid w:val="56D45D0E"/>
    <w:rsid w:val="573F488F"/>
    <w:rsid w:val="574C257C"/>
    <w:rsid w:val="577C1579"/>
    <w:rsid w:val="578142DC"/>
    <w:rsid w:val="578340A7"/>
    <w:rsid w:val="57966AD8"/>
    <w:rsid w:val="57B25938"/>
    <w:rsid w:val="57FB6223"/>
    <w:rsid w:val="58232EFA"/>
    <w:rsid w:val="584371A5"/>
    <w:rsid w:val="58624221"/>
    <w:rsid w:val="58712EAA"/>
    <w:rsid w:val="58757606"/>
    <w:rsid w:val="58A24DAF"/>
    <w:rsid w:val="58C15B38"/>
    <w:rsid w:val="58E40592"/>
    <w:rsid w:val="58E84F76"/>
    <w:rsid w:val="58EF6F79"/>
    <w:rsid w:val="59140E77"/>
    <w:rsid w:val="593350E3"/>
    <w:rsid w:val="5934707A"/>
    <w:rsid w:val="59491009"/>
    <w:rsid w:val="59810851"/>
    <w:rsid w:val="5986574F"/>
    <w:rsid w:val="599A4600"/>
    <w:rsid w:val="599C4367"/>
    <w:rsid w:val="5A43120C"/>
    <w:rsid w:val="5A6B2BBD"/>
    <w:rsid w:val="5A6C56C2"/>
    <w:rsid w:val="5AB136B3"/>
    <w:rsid w:val="5AE21889"/>
    <w:rsid w:val="5B027F4D"/>
    <w:rsid w:val="5B0C363C"/>
    <w:rsid w:val="5B353327"/>
    <w:rsid w:val="5B4728F4"/>
    <w:rsid w:val="5B4B4BE9"/>
    <w:rsid w:val="5B570C43"/>
    <w:rsid w:val="5B580F90"/>
    <w:rsid w:val="5B5945C5"/>
    <w:rsid w:val="5B614388"/>
    <w:rsid w:val="5B7958C1"/>
    <w:rsid w:val="5B7A5E14"/>
    <w:rsid w:val="5BDB3209"/>
    <w:rsid w:val="5C110BD6"/>
    <w:rsid w:val="5C53392F"/>
    <w:rsid w:val="5C53453C"/>
    <w:rsid w:val="5C5B5B4A"/>
    <w:rsid w:val="5C640EBB"/>
    <w:rsid w:val="5C823F98"/>
    <w:rsid w:val="5CD252D1"/>
    <w:rsid w:val="5CE45B49"/>
    <w:rsid w:val="5CF44A94"/>
    <w:rsid w:val="5D057DF3"/>
    <w:rsid w:val="5D58169F"/>
    <w:rsid w:val="5D670834"/>
    <w:rsid w:val="5D793201"/>
    <w:rsid w:val="5D7D55CE"/>
    <w:rsid w:val="5D8C1505"/>
    <w:rsid w:val="5D9D2035"/>
    <w:rsid w:val="5DE60DD9"/>
    <w:rsid w:val="5DF10AEF"/>
    <w:rsid w:val="5DFE39C3"/>
    <w:rsid w:val="5E0F1C0D"/>
    <w:rsid w:val="5E2D3E26"/>
    <w:rsid w:val="5E2F680D"/>
    <w:rsid w:val="5E3D6CCB"/>
    <w:rsid w:val="5E824AD5"/>
    <w:rsid w:val="5EA90B90"/>
    <w:rsid w:val="5EAF3472"/>
    <w:rsid w:val="5ED56729"/>
    <w:rsid w:val="5EFC6952"/>
    <w:rsid w:val="5F0D4A61"/>
    <w:rsid w:val="5F36141C"/>
    <w:rsid w:val="5F381799"/>
    <w:rsid w:val="5F3B76B1"/>
    <w:rsid w:val="5F3C6126"/>
    <w:rsid w:val="5F49485F"/>
    <w:rsid w:val="5F4B550F"/>
    <w:rsid w:val="5F6C1FAC"/>
    <w:rsid w:val="5F703D10"/>
    <w:rsid w:val="5F887568"/>
    <w:rsid w:val="5FB2319F"/>
    <w:rsid w:val="5FB44FBA"/>
    <w:rsid w:val="5FDB63AC"/>
    <w:rsid w:val="60576A56"/>
    <w:rsid w:val="60636AFE"/>
    <w:rsid w:val="60C03E40"/>
    <w:rsid w:val="611F600B"/>
    <w:rsid w:val="612105D5"/>
    <w:rsid w:val="614E0C9F"/>
    <w:rsid w:val="614F2A17"/>
    <w:rsid w:val="61A06617"/>
    <w:rsid w:val="61B10858"/>
    <w:rsid w:val="61B83A43"/>
    <w:rsid w:val="61CC23D1"/>
    <w:rsid w:val="61FA1E46"/>
    <w:rsid w:val="622B0FE0"/>
    <w:rsid w:val="624027EA"/>
    <w:rsid w:val="625D0734"/>
    <w:rsid w:val="627728B5"/>
    <w:rsid w:val="627A3EB2"/>
    <w:rsid w:val="62A3501A"/>
    <w:rsid w:val="62B0343B"/>
    <w:rsid w:val="62CA67E9"/>
    <w:rsid w:val="62D61577"/>
    <w:rsid w:val="63027872"/>
    <w:rsid w:val="63141A74"/>
    <w:rsid w:val="631D058D"/>
    <w:rsid w:val="63251D62"/>
    <w:rsid w:val="634B27D5"/>
    <w:rsid w:val="63714350"/>
    <w:rsid w:val="637E5958"/>
    <w:rsid w:val="639A7D4B"/>
    <w:rsid w:val="63A96C6A"/>
    <w:rsid w:val="63CB140E"/>
    <w:rsid w:val="63D419DC"/>
    <w:rsid w:val="63FE3CFD"/>
    <w:rsid w:val="64126FEF"/>
    <w:rsid w:val="64165576"/>
    <w:rsid w:val="644A57F4"/>
    <w:rsid w:val="64A91D6C"/>
    <w:rsid w:val="64AB425E"/>
    <w:rsid w:val="64BC398A"/>
    <w:rsid w:val="64D947B6"/>
    <w:rsid w:val="653C6C31"/>
    <w:rsid w:val="654035B4"/>
    <w:rsid w:val="655E37EB"/>
    <w:rsid w:val="656D37B1"/>
    <w:rsid w:val="65725DCC"/>
    <w:rsid w:val="65896F42"/>
    <w:rsid w:val="65A0368B"/>
    <w:rsid w:val="65A7062C"/>
    <w:rsid w:val="65AF040A"/>
    <w:rsid w:val="65B03592"/>
    <w:rsid w:val="65C300DD"/>
    <w:rsid w:val="65CF67B6"/>
    <w:rsid w:val="663F5A01"/>
    <w:rsid w:val="66501015"/>
    <w:rsid w:val="66573403"/>
    <w:rsid w:val="668D30D8"/>
    <w:rsid w:val="66C315BA"/>
    <w:rsid w:val="66D61A67"/>
    <w:rsid w:val="66ED2BAA"/>
    <w:rsid w:val="66F0216D"/>
    <w:rsid w:val="66FC0143"/>
    <w:rsid w:val="670C13E0"/>
    <w:rsid w:val="671B5001"/>
    <w:rsid w:val="672F6514"/>
    <w:rsid w:val="67303483"/>
    <w:rsid w:val="67377E30"/>
    <w:rsid w:val="67545E9D"/>
    <w:rsid w:val="6756600B"/>
    <w:rsid w:val="678B17DF"/>
    <w:rsid w:val="678C77A5"/>
    <w:rsid w:val="679E5A66"/>
    <w:rsid w:val="67FC4CA3"/>
    <w:rsid w:val="680F6ECB"/>
    <w:rsid w:val="6810519A"/>
    <w:rsid w:val="68211E22"/>
    <w:rsid w:val="686D5EAE"/>
    <w:rsid w:val="689E2CB0"/>
    <w:rsid w:val="68A51AEC"/>
    <w:rsid w:val="68CA77A4"/>
    <w:rsid w:val="68FC5FFB"/>
    <w:rsid w:val="68FD1F30"/>
    <w:rsid w:val="692A3D9F"/>
    <w:rsid w:val="692C0D1B"/>
    <w:rsid w:val="69462425"/>
    <w:rsid w:val="69591307"/>
    <w:rsid w:val="69800BB4"/>
    <w:rsid w:val="698D6225"/>
    <w:rsid w:val="69E51D4E"/>
    <w:rsid w:val="69F263A9"/>
    <w:rsid w:val="69FC0316"/>
    <w:rsid w:val="6A266891"/>
    <w:rsid w:val="6A3D7B02"/>
    <w:rsid w:val="6A531EC3"/>
    <w:rsid w:val="6A694D9B"/>
    <w:rsid w:val="6A85115E"/>
    <w:rsid w:val="6A8D2838"/>
    <w:rsid w:val="6A983321"/>
    <w:rsid w:val="6ADD43B6"/>
    <w:rsid w:val="6AEC7CB1"/>
    <w:rsid w:val="6B0F4CDD"/>
    <w:rsid w:val="6B1B7FBE"/>
    <w:rsid w:val="6B5B2936"/>
    <w:rsid w:val="6B5D1BBB"/>
    <w:rsid w:val="6B6762D7"/>
    <w:rsid w:val="6B86130F"/>
    <w:rsid w:val="6BB14B21"/>
    <w:rsid w:val="6BBF056D"/>
    <w:rsid w:val="6C36671D"/>
    <w:rsid w:val="6C397AD4"/>
    <w:rsid w:val="6C63276D"/>
    <w:rsid w:val="6C690350"/>
    <w:rsid w:val="6C6B0126"/>
    <w:rsid w:val="6C6C31B3"/>
    <w:rsid w:val="6C6E378B"/>
    <w:rsid w:val="6C7D4B2E"/>
    <w:rsid w:val="6C871509"/>
    <w:rsid w:val="6CB1488E"/>
    <w:rsid w:val="6CC74CFD"/>
    <w:rsid w:val="6CE30E35"/>
    <w:rsid w:val="6CF8099E"/>
    <w:rsid w:val="6CFE3730"/>
    <w:rsid w:val="6D144053"/>
    <w:rsid w:val="6D1612D0"/>
    <w:rsid w:val="6D327EB6"/>
    <w:rsid w:val="6D554F4D"/>
    <w:rsid w:val="6D8D4598"/>
    <w:rsid w:val="6D8E2AD7"/>
    <w:rsid w:val="6D925FBF"/>
    <w:rsid w:val="6D982231"/>
    <w:rsid w:val="6DB97D9C"/>
    <w:rsid w:val="6DCE61C3"/>
    <w:rsid w:val="6DCF5551"/>
    <w:rsid w:val="6E0E7D41"/>
    <w:rsid w:val="6E1A5C83"/>
    <w:rsid w:val="6E2473DB"/>
    <w:rsid w:val="6E3541D0"/>
    <w:rsid w:val="6E4B4B1B"/>
    <w:rsid w:val="6E512686"/>
    <w:rsid w:val="6E5D61DC"/>
    <w:rsid w:val="6E7048DD"/>
    <w:rsid w:val="6EB0599B"/>
    <w:rsid w:val="6EB9634B"/>
    <w:rsid w:val="6EBB5DD8"/>
    <w:rsid w:val="6F070212"/>
    <w:rsid w:val="6F0B6CBF"/>
    <w:rsid w:val="6F0E3943"/>
    <w:rsid w:val="6F1902DC"/>
    <w:rsid w:val="6F352796"/>
    <w:rsid w:val="6F365E0D"/>
    <w:rsid w:val="6FA74F93"/>
    <w:rsid w:val="700F3E6D"/>
    <w:rsid w:val="70333A0F"/>
    <w:rsid w:val="703616DA"/>
    <w:rsid w:val="70B0102E"/>
    <w:rsid w:val="70D13A20"/>
    <w:rsid w:val="70D95F92"/>
    <w:rsid w:val="70FD35B7"/>
    <w:rsid w:val="71145A61"/>
    <w:rsid w:val="71492652"/>
    <w:rsid w:val="71611723"/>
    <w:rsid w:val="717B2649"/>
    <w:rsid w:val="71804F9B"/>
    <w:rsid w:val="718B2ABC"/>
    <w:rsid w:val="71A6516F"/>
    <w:rsid w:val="71EB2684"/>
    <w:rsid w:val="72045D7F"/>
    <w:rsid w:val="72084CEF"/>
    <w:rsid w:val="724177ED"/>
    <w:rsid w:val="72C25048"/>
    <w:rsid w:val="72C963D7"/>
    <w:rsid w:val="72D343D3"/>
    <w:rsid w:val="73060483"/>
    <w:rsid w:val="730C05F8"/>
    <w:rsid w:val="73631BF9"/>
    <w:rsid w:val="738547C8"/>
    <w:rsid w:val="73A40BF2"/>
    <w:rsid w:val="73AE2B08"/>
    <w:rsid w:val="73DD6D17"/>
    <w:rsid w:val="73E21E46"/>
    <w:rsid w:val="741D14C7"/>
    <w:rsid w:val="744F337F"/>
    <w:rsid w:val="74674561"/>
    <w:rsid w:val="746A599D"/>
    <w:rsid w:val="74960605"/>
    <w:rsid w:val="74970D43"/>
    <w:rsid w:val="74B669EC"/>
    <w:rsid w:val="74B9593C"/>
    <w:rsid w:val="74D01C2F"/>
    <w:rsid w:val="74F32D33"/>
    <w:rsid w:val="752828BC"/>
    <w:rsid w:val="75797AA8"/>
    <w:rsid w:val="75824E49"/>
    <w:rsid w:val="75852D0F"/>
    <w:rsid w:val="75A57AB8"/>
    <w:rsid w:val="75BC66C7"/>
    <w:rsid w:val="75D450C3"/>
    <w:rsid w:val="75D90202"/>
    <w:rsid w:val="75DD022C"/>
    <w:rsid w:val="761E236B"/>
    <w:rsid w:val="76861364"/>
    <w:rsid w:val="76A27E11"/>
    <w:rsid w:val="76AB5F3E"/>
    <w:rsid w:val="76AB73C0"/>
    <w:rsid w:val="76C0207E"/>
    <w:rsid w:val="76DA3479"/>
    <w:rsid w:val="76E16C86"/>
    <w:rsid w:val="770B232B"/>
    <w:rsid w:val="771340C5"/>
    <w:rsid w:val="775B578F"/>
    <w:rsid w:val="777D4E66"/>
    <w:rsid w:val="7780263D"/>
    <w:rsid w:val="77946188"/>
    <w:rsid w:val="779E7169"/>
    <w:rsid w:val="77A85155"/>
    <w:rsid w:val="77C62989"/>
    <w:rsid w:val="77D81749"/>
    <w:rsid w:val="77DF4DFB"/>
    <w:rsid w:val="77E54297"/>
    <w:rsid w:val="77ED700C"/>
    <w:rsid w:val="77F622BE"/>
    <w:rsid w:val="78001221"/>
    <w:rsid w:val="78057634"/>
    <w:rsid w:val="781619F8"/>
    <w:rsid w:val="78197E01"/>
    <w:rsid w:val="782642CC"/>
    <w:rsid w:val="78730A54"/>
    <w:rsid w:val="7882110A"/>
    <w:rsid w:val="788F7008"/>
    <w:rsid w:val="78B66465"/>
    <w:rsid w:val="78B958A9"/>
    <w:rsid w:val="78E5576C"/>
    <w:rsid w:val="790020B8"/>
    <w:rsid w:val="792B772B"/>
    <w:rsid w:val="794B764A"/>
    <w:rsid w:val="797B51D8"/>
    <w:rsid w:val="798B43D9"/>
    <w:rsid w:val="79996ACA"/>
    <w:rsid w:val="79D034CC"/>
    <w:rsid w:val="79DF0BD6"/>
    <w:rsid w:val="79E07F17"/>
    <w:rsid w:val="79FC52E4"/>
    <w:rsid w:val="7A3F3D8D"/>
    <w:rsid w:val="7A4470D4"/>
    <w:rsid w:val="7A4520D7"/>
    <w:rsid w:val="7A50583C"/>
    <w:rsid w:val="7A710169"/>
    <w:rsid w:val="7A773AE4"/>
    <w:rsid w:val="7AB4162F"/>
    <w:rsid w:val="7AC72368"/>
    <w:rsid w:val="7ACB4EA3"/>
    <w:rsid w:val="7AD93877"/>
    <w:rsid w:val="7AE8016D"/>
    <w:rsid w:val="7B0F21BC"/>
    <w:rsid w:val="7B320CAA"/>
    <w:rsid w:val="7B552FBE"/>
    <w:rsid w:val="7B564EC8"/>
    <w:rsid w:val="7BCD6AB8"/>
    <w:rsid w:val="7BF83695"/>
    <w:rsid w:val="7C333FF5"/>
    <w:rsid w:val="7C37730F"/>
    <w:rsid w:val="7C81229D"/>
    <w:rsid w:val="7C8B0BA1"/>
    <w:rsid w:val="7C90012C"/>
    <w:rsid w:val="7CBF2656"/>
    <w:rsid w:val="7CE320CE"/>
    <w:rsid w:val="7CE54E37"/>
    <w:rsid w:val="7CFF1D6D"/>
    <w:rsid w:val="7CFF37DC"/>
    <w:rsid w:val="7D200F98"/>
    <w:rsid w:val="7D3D47BF"/>
    <w:rsid w:val="7D4F20A3"/>
    <w:rsid w:val="7D6C4EE0"/>
    <w:rsid w:val="7D6E1563"/>
    <w:rsid w:val="7D787289"/>
    <w:rsid w:val="7DB27D69"/>
    <w:rsid w:val="7DC71AD9"/>
    <w:rsid w:val="7DD72298"/>
    <w:rsid w:val="7E0E55E6"/>
    <w:rsid w:val="7E4A68BE"/>
    <w:rsid w:val="7E812189"/>
    <w:rsid w:val="7E8B0C95"/>
    <w:rsid w:val="7EB75C58"/>
    <w:rsid w:val="7ED405DD"/>
    <w:rsid w:val="7EDD19DD"/>
    <w:rsid w:val="7EFE20F8"/>
    <w:rsid w:val="7F17671C"/>
    <w:rsid w:val="7F4B049E"/>
    <w:rsid w:val="7F5D4923"/>
    <w:rsid w:val="7F6F4BD9"/>
    <w:rsid w:val="7F751B65"/>
    <w:rsid w:val="7FBE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iPriority="99"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0"/>
    <w:autoRedefine/>
    <w:qFormat/>
    <w:uiPriority w:val="0"/>
    <w:pPr>
      <w:keepNext/>
      <w:jc w:val="left"/>
      <w:outlineLvl w:val="0"/>
    </w:pPr>
    <w:rPr>
      <w:b/>
      <w:sz w:val="24"/>
    </w:rPr>
  </w:style>
  <w:style w:type="paragraph" w:styleId="3">
    <w:name w:val="heading 2"/>
    <w:basedOn w:val="1"/>
    <w:next w:val="4"/>
    <w:autoRedefine/>
    <w:qFormat/>
    <w:uiPriority w:val="0"/>
    <w:pPr>
      <w:keepNext/>
      <w:jc w:val="center"/>
      <w:outlineLvl w:val="1"/>
    </w:pPr>
    <w:rPr>
      <w:rFonts w:ascii="仿宋_GB2312"/>
      <w:sz w:val="30"/>
    </w:rPr>
  </w:style>
  <w:style w:type="paragraph" w:styleId="6">
    <w:name w:val="heading 3"/>
    <w:basedOn w:val="1"/>
    <w:next w:val="1"/>
    <w:autoRedefine/>
    <w:qFormat/>
    <w:uiPriority w:val="0"/>
    <w:pPr>
      <w:keepNext/>
      <w:outlineLvl w:val="2"/>
    </w:pPr>
    <w:rPr>
      <w:rFonts w:ascii="宋体"/>
      <w:sz w:val="32"/>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eastAsia="Times New Roman"/>
      <w:kern w:val="0"/>
      <w:sz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link w:val="69"/>
    <w:autoRedefine/>
    <w:qFormat/>
    <w:uiPriority w:val="0"/>
    <w:pPr>
      <w:ind w:firstLine="420" w:firstLineChars="200"/>
    </w:pPr>
  </w:style>
  <w:style w:type="paragraph" w:styleId="7">
    <w:name w:val="caption"/>
    <w:basedOn w:val="1"/>
    <w:next w:val="1"/>
    <w:autoRedefine/>
    <w:qFormat/>
    <w:uiPriority w:val="0"/>
    <w:pPr>
      <w:keepNext/>
      <w:snapToGrid w:val="0"/>
      <w:jc w:val="center"/>
    </w:pPr>
    <w:rPr>
      <w:rFonts w:ascii="宋体" w:hAnsi="宋体"/>
    </w:rPr>
  </w:style>
  <w:style w:type="paragraph" w:styleId="8">
    <w:name w:val="Document Map"/>
    <w:basedOn w:val="1"/>
    <w:link w:val="63"/>
    <w:autoRedefine/>
    <w:qFormat/>
    <w:uiPriority w:val="0"/>
    <w:rPr>
      <w:rFonts w:ascii="宋体"/>
      <w:sz w:val="18"/>
      <w:szCs w:val="18"/>
    </w:rPr>
  </w:style>
  <w:style w:type="paragraph" w:styleId="9">
    <w:name w:val="annotation text"/>
    <w:basedOn w:val="1"/>
    <w:link w:val="66"/>
    <w:autoRedefine/>
    <w:qFormat/>
    <w:uiPriority w:val="0"/>
    <w:pPr>
      <w:jc w:val="left"/>
    </w:pPr>
  </w:style>
  <w:style w:type="paragraph" w:styleId="10">
    <w:name w:val="Body Text"/>
    <w:basedOn w:val="1"/>
    <w:next w:val="1"/>
    <w:link w:val="58"/>
    <w:autoRedefine/>
    <w:qFormat/>
    <w:uiPriority w:val="0"/>
    <w:pPr>
      <w:jc w:val="center"/>
    </w:pPr>
    <w:rPr>
      <w:sz w:val="24"/>
    </w:rPr>
  </w:style>
  <w:style w:type="paragraph" w:styleId="11">
    <w:name w:val="Body Text Indent"/>
    <w:basedOn w:val="1"/>
    <w:next w:val="1"/>
    <w:link w:val="54"/>
    <w:autoRedefine/>
    <w:qFormat/>
    <w:uiPriority w:val="0"/>
    <w:pPr>
      <w:ind w:firstLine="480"/>
    </w:pPr>
    <w:rPr>
      <w:sz w:val="24"/>
    </w:rPr>
  </w:style>
  <w:style w:type="paragraph" w:styleId="12">
    <w:name w:val="Block Text"/>
    <w:basedOn w:val="1"/>
    <w:autoRedefine/>
    <w:qFormat/>
    <w:uiPriority w:val="99"/>
    <w:pPr>
      <w:spacing w:line="440" w:lineRule="exact"/>
      <w:ind w:left="113" w:right="113" w:firstLine="567"/>
    </w:pPr>
    <w:rPr>
      <w:rFonts w:ascii="仿宋_GB2312" w:eastAsia="仿宋_GB2312"/>
      <w:sz w:val="28"/>
    </w:rPr>
  </w:style>
  <w:style w:type="paragraph" w:styleId="13">
    <w:name w:val="Plain Text"/>
    <w:basedOn w:val="1"/>
    <w:next w:val="1"/>
    <w:link w:val="50"/>
    <w:autoRedefine/>
    <w:qFormat/>
    <w:uiPriority w:val="0"/>
    <w:rPr>
      <w:rFonts w:ascii="Calibri" w:hAnsi="Calibri"/>
      <w:sz w:val="24"/>
      <w:szCs w:val="22"/>
    </w:rPr>
  </w:style>
  <w:style w:type="paragraph" w:styleId="14">
    <w:name w:val="Date"/>
    <w:basedOn w:val="1"/>
    <w:next w:val="1"/>
    <w:autoRedefine/>
    <w:qFormat/>
    <w:uiPriority w:val="0"/>
    <w:rPr>
      <w:b/>
      <w:sz w:val="32"/>
    </w:rPr>
  </w:style>
  <w:style w:type="paragraph" w:styleId="15">
    <w:name w:val="Body Text Indent 2"/>
    <w:basedOn w:val="1"/>
    <w:next w:val="1"/>
    <w:autoRedefine/>
    <w:qFormat/>
    <w:uiPriority w:val="0"/>
    <w:pPr>
      <w:framePr w:w="9122" w:h="13111" w:hSpace="180" w:wrap="around" w:vAnchor="text" w:hAnchor="page" w:x="1479" w:y="151"/>
      <w:pBdr>
        <w:top w:val="single" w:color="auto" w:sz="6" w:space="1"/>
        <w:left w:val="single" w:color="auto" w:sz="6" w:space="1"/>
        <w:bottom w:val="single" w:color="auto" w:sz="6" w:space="1"/>
        <w:right w:val="single" w:color="auto" w:sz="6" w:space="1"/>
      </w:pBdr>
      <w:spacing w:line="300" w:lineRule="auto"/>
      <w:ind w:firstLine="240" w:firstLineChars="100"/>
    </w:pPr>
    <w:rPr>
      <w:sz w:val="24"/>
    </w:rPr>
  </w:style>
  <w:style w:type="paragraph" w:styleId="16">
    <w:name w:val="Balloon Text"/>
    <w:basedOn w:val="1"/>
    <w:link w:val="60"/>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39"/>
    <w:pPr>
      <w:tabs>
        <w:tab w:val="right" w:leader="dot" w:pos="9344"/>
      </w:tabs>
    </w:pPr>
    <w:rPr>
      <w:rFonts w:ascii="黑体" w:hAnsi="宋体" w:eastAsia="黑体"/>
      <w:kern w:val="0"/>
      <w:szCs w:val="32"/>
      <w:lang w:bidi="he-IL"/>
    </w:rPr>
  </w:style>
  <w:style w:type="paragraph" w:styleId="20">
    <w:name w:val="List"/>
    <w:basedOn w:val="1"/>
    <w:autoRedefine/>
    <w:unhideWhenUsed/>
    <w:qFormat/>
    <w:uiPriority w:val="99"/>
    <w:pPr>
      <w:ind w:left="200" w:hanging="200" w:hangingChars="200"/>
      <w:contextualSpacing/>
    </w:pPr>
  </w:style>
  <w:style w:type="paragraph" w:styleId="21">
    <w:name w:val="toc 2"/>
    <w:basedOn w:val="1"/>
    <w:next w:val="1"/>
    <w:autoRedefine/>
    <w:qFormat/>
    <w:uiPriority w:val="0"/>
    <w:pPr>
      <w:ind w:left="420" w:leftChars="200"/>
    </w:pPr>
    <w:rPr>
      <w:szCs w:val="24"/>
    </w:rPr>
  </w:style>
  <w:style w:type="paragraph" w:styleId="22">
    <w:name w:val="toc 9"/>
    <w:basedOn w:val="1"/>
    <w:next w:val="1"/>
    <w:autoRedefine/>
    <w:qFormat/>
    <w:uiPriority w:val="0"/>
    <w:pPr>
      <w:ind w:left="1680"/>
      <w:jc w:val="left"/>
    </w:pPr>
    <w:rPr>
      <w:sz w:val="18"/>
      <w:szCs w:val="18"/>
    </w:rPr>
  </w:style>
  <w:style w:type="paragraph" w:styleId="23">
    <w:name w:val="Body Text 2"/>
    <w:basedOn w:val="1"/>
    <w:autoRedefine/>
    <w:qFormat/>
    <w:uiPriority w:val="0"/>
    <w:pPr>
      <w:jc w:val="right"/>
    </w:pPr>
    <w:rPr>
      <w:sz w:val="24"/>
    </w:rPr>
  </w:style>
  <w:style w:type="paragraph" w:styleId="24">
    <w:name w:val="HTML Preformatted"/>
    <w:basedOn w:val="1"/>
    <w:link w:val="102"/>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6">
    <w:name w:val="annotation subject"/>
    <w:basedOn w:val="9"/>
    <w:next w:val="9"/>
    <w:link w:val="55"/>
    <w:autoRedefine/>
    <w:qFormat/>
    <w:uiPriority w:val="0"/>
    <w:rPr>
      <w:b/>
      <w:bCs/>
    </w:rPr>
  </w:style>
  <w:style w:type="paragraph" w:styleId="27">
    <w:name w:val="Body Text First Indent"/>
    <w:basedOn w:val="10"/>
    <w:next w:val="1"/>
    <w:link w:val="96"/>
    <w:autoRedefine/>
    <w:unhideWhenUsed/>
    <w:qFormat/>
    <w:uiPriority w:val="0"/>
    <w:pPr>
      <w:spacing w:after="120"/>
      <w:ind w:firstLine="420" w:firstLineChars="100"/>
      <w:jc w:val="both"/>
    </w:pPr>
    <w:rPr>
      <w:sz w:val="21"/>
    </w:rPr>
  </w:style>
  <w:style w:type="paragraph" w:styleId="28">
    <w:name w:val="Body Text First Indent 2"/>
    <w:basedOn w:val="11"/>
    <w:next w:val="1"/>
    <w:autoRedefine/>
    <w:qFormat/>
    <w:uiPriority w:val="0"/>
    <w:pPr>
      <w:ind w:firstLine="420" w:firstLineChars="200"/>
    </w:pPr>
  </w:style>
  <w:style w:type="table" w:styleId="30">
    <w:name w:val="Table Grid"/>
    <w:basedOn w:val="2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autoRedefine/>
    <w:qFormat/>
    <w:uiPriority w:val="0"/>
  </w:style>
  <w:style w:type="character" w:styleId="33">
    <w:name w:val="Hyperlink"/>
    <w:autoRedefine/>
    <w:qFormat/>
    <w:uiPriority w:val="0"/>
    <w:rPr>
      <w:color w:val="0000FF"/>
      <w:u w:val="single"/>
    </w:rPr>
  </w:style>
  <w:style w:type="character" w:styleId="34">
    <w:name w:val="annotation reference"/>
    <w:autoRedefine/>
    <w:qFormat/>
    <w:uiPriority w:val="0"/>
    <w:rPr>
      <w:sz w:val="21"/>
      <w:szCs w:val="21"/>
    </w:rPr>
  </w:style>
  <w:style w:type="paragraph" w:customStyle="1" w:styleId="35">
    <w:name w:val="Default1"/>
    <w:basedOn w:val="36"/>
    <w:next w:val="3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Normal_14_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37">
    <w:name w:val="标题4"/>
    <w:basedOn w:val="1"/>
    <w:next w:val="38"/>
    <w:autoRedefine/>
    <w:qFormat/>
    <w:uiPriority w:val="0"/>
  </w:style>
  <w:style w:type="paragraph" w:customStyle="1" w:styleId="38">
    <w:name w:val="表格内正文"/>
    <w:basedOn w:val="1"/>
    <w:next w:val="39"/>
    <w:autoRedefine/>
    <w:qFormat/>
    <w:uiPriority w:val="0"/>
    <w:pPr>
      <w:ind w:firstLine="493"/>
    </w:pPr>
    <w:rPr>
      <w:rFonts w:ascii="宋体" w:hAnsi="宋体"/>
      <w:spacing w:val="4"/>
      <w:kern w:val="18"/>
    </w:rPr>
  </w:style>
  <w:style w:type="paragraph" w:customStyle="1" w:styleId="39">
    <w:name w:val="A 正文"/>
    <w:basedOn w:val="1"/>
    <w:next w:val="1"/>
    <w:autoRedefine/>
    <w:qFormat/>
    <w:uiPriority w:val="0"/>
    <w:pPr>
      <w:ind w:firstLine="200"/>
    </w:pPr>
    <w:rPr>
      <w:rFonts w:ascii="Calibri" w:eastAsia="Calibri"/>
    </w:rPr>
  </w:style>
  <w:style w:type="paragraph" w:customStyle="1" w:styleId="40">
    <w:name w:val="Default"/>
    <w:basedOn w:val="41"/>
    <w:next w:val="42"/>
    <w:autoRedefine/>
    <w:semiHidden/>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纯文本1"/>
    <w:basedOn w:val="1"/>
    <w:next w:val="1"/>
    <w:autoRedefine/>
    <w:qFormat/>
    <w:uiPriority w:val="0"/>
    <w:pPr>
      <w:adjustRightInd w:val="0"/>
    </w:pPr>
    <w:rPr>
      <w:rFonts w:ascii="宋体" w:hAnsi="Courier New"/>
      <w:szCs w:val="20"/>
    </w:rPr>
  </w:style>
  <w:style w:type="paragraph" w:customStyle="1" w:styleId="42">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44">
    <w:name w:val="正文小四 Char"/>
    <w:link w:val="45"/>
    <w:autoRedefine/>
    <w:qFormat/>
    <w:uiPriority w:val="0"/>
    <w:rPr>
      <w:kern w:val="2"/>
      <w:sz w:val="24"/>
      <w:lang w:bidi="ar-SA"/>
    </w:rPr>
  </w:style>
  <w:style w:type="paragraph" w:customStyle="1" w:styleId="45">
    <w:name w:val="正文小四"/>
    <w:link w:val="44"/>
    <w:autoRedefine/>
    <w:qFormat/>
    <w:uiPriority w:val="0"/>
    <w:pPr>
      <w:spacing w:line="360" w:lineRule="auto"/>
      <w:ind w:firstLine="200" w:firstLineChars="200"/>
    </w:pPr>
    <w:rPr>
      <w:rFonts w:ascii="Times New Roman" w:hAnsi="Times New Roman" w:eastAsia="Times New Roman" w:cs="Times New Roman"/>
      <w:kern w:val="2"/>
      <w:sz w:val="24"/>
      <w:lang w:val="en-US" w:eastAsia="zh-CN" w:bidi="ar-SA"/>
    </w:rPr>
  </w:style>
  <w:style w:type="character" w:customStyle="1" w:styleId="46">
    <w:name w:val="表头样式1 Char"/>
    <w:link w:val="47"/>
    <w:autoRedefine/>
    <w:qFormat/>
    <w:uiPriority w:val="0"/>
    <w:rPr>
      <w:rFonts w:eastAsia="黑体"/>
      <w:b/>
      <w:kern w:val="2"/>
      <w:sz w:val="24"/>
      <w:lang w:bidi="ar-SA"/>
    </w:rPr>
  </w:style>
  <w:style w:type="paragraph" w:customStyle="1" w:styleId="47">
    <w:name w:val="表头样式1"/>
    <w:basedOn w:val="1"/>
    <w:link w:val="46"/>
    <w:autoRedefine/>
    <w:qFormat/>
    <w:uiPriority w:val="0"/>
    <w:pPr>
      <w:spacing w:after="80" w:line="480" w:lineRule="atLeast"/>
      <w:jc w:val="center"/>
    </w:pPr>
    <w:rPr>
      <w:rFonts w:eastAsia="黑体"/>
      <w:b/>
      <w:sz w:val="24"/>
    </w:rPr>
  </w:style>
  <w:style w:type="character" w:customStyle="1" w:styleId="48">
    <w:name w:val="表头 Char"/>
    <w:link w:val="49"/>
    <w:autoRedefine/>
    <w:qFormat/>
    <w:uiPriority w:val="0"/>
    <w:rPr>
      <w:rFonts w:eastAsia="黑体"/>
      <w:kern w:val="2"/>
      <w:sz w:val="24"/>
      <w:szCs w:val="24"/>
    </w:rPr>
  </w:style>
  <w:style w:type="paragraph" w:customStyle="1" w:styleId="49">
    <w:name w:val="表头"/>
    <w:basedOn w:val="7"/>
    <w:link w:val="48"/>
    <w:autoRedefine/>
    <w:qFormat/>
    <w:uiPriority w:val="0"/>
    <w:pPr>
      <w:adjustRightInd w:val="0"/>
      <w:spacing w:before="93" w:beforeLines="30" w:after="93" w:afterLines="30" w:line="440" w:lineRule="exact"/>
      <w:jc w:val="center"/>
      <w:textAlignment w:val="baseline"/>
    </w:pPr>
    <w:rPr>
      <w:rFonts w:eastAsia="黑体"/>
      <w:sz w:val="24"/>
      <w:szCs w:val="24"/>
    </w:rPr>
  </w:style>
  <w:style w:type="character" w:customStyle="1" w:styleId="50">
    <w:name w:val="纯文本 字符"/>
    <w:link w:val="13"/>
    <w:autoRedefine/>
    <w:qFormat/>
    <w:uiPriority w:val="0"/>
    <w:rPr>
      <w:rFonts w:ascii="Calibri" w:hAnsi="Calibri"/>
      <w:kern w:val="2"/>
      <w:sz w:val="24"/>
      <w:szCs w:val="22"/>
    </w:rPr>
  </w:style>
  <w:style w:type="character" w:customStyle="1" w:styleId="51">
    <w:name w:val="正文缩进 Char"/>
    <w:autoRedefine/>
    <w:qFormat/>
    <w:uiPriority w:val="0"/>
    <w:rPr>
      <w:rFonts w:eastAsia="宋体"/>
      <w:kern w:val="2"/>
      <w:sz w:val="21"/>
      <w:szCs w:val="24"/>
      <w:lang w:val="en-US" w:eastAsia="zh-CN" w:bidi="ar-SA"/>
    </w:rPr>
  </w:style>
  <w:style w:type="character" w:customStyle="1" w:styleId="52">
    <w:name w:val="报告表正文 Char"/>
    <w:link w:val="53"/>
    <w:autoRedefine/>
    <w:qFormat/>
    <w:uiPriority w:val="0"/>
    <w:rPr>
      <w:rFonts w:eastAsia="楷体_GB2312"/>
      <w:kern w:val="2"/>
      <w:sz w:val="24"/>
      <w:szCs w:val="24"/>
      <w:lang w:val="en-US" w:eastAsia="zh-CN" w:bidi="ar-SA"/>
    </w:rPr>
  </w:style>
  <w:style w:type="paragraph" w:customStyle="1" w:styleId="53">
    <w:name w:val="报告表正文"/>
    <w:basedOn w:val="1"/>
    <w:link w:val="52"/>
    <w:autoRedefine/>
    <w:qFormat/>
    <w:uiPriority w:val="0"/>
    <w:pPr>
      <w:spacing w:line="360" w:lineRule="auto"/>
      <w:ind w:firstLine="200" w:firstLineChars="200"/>
    </w:pPr>
    <w:rPr>
      <w:rFonts w:eastAsia="楷体_GB2312"/>
      <w:sz w:val="24"/>
      <w:szCs w:val="24"/>
    </w:rPr>
  </w:style>
  <w:style w:type="character" w:customStyle="1" w:styleId="54">
    <w:name w:val="正文文本缩进 字符"/>
    <w:link w:val="11"/>
    <w:autoRedefine/>
    <w:qFormat/>
    <w:uiPriority w:val="0"/>
    <w:rPr>
      <w:rFonts w:ascii="仿宋_GB2312" w:hAnsi="Times New Roman" w:eastAsia="仿宋_GB2312" w:cs="Times New Roman"/>
      <w:kern w:val="2"/>
      <w:sz w:val="28"/>
      <w:szCs w:val="24"/>
    </w:rPr>
  </w:style>
  <w:style w:type="character" w:customStyle="1" w:styleId="55">
    <w:name w:val="批注主题 字符"/>
    <w:link w:val="26"/>
    <w:autoRedefine/>
    <w:qFormat/>
    <w:uiPriority w:val="0"/>
    <w:rPr>
      <w:b/>
      <w:bCs/>
      <w:kern w:val="2"/>
      <w:sz w:val="21"/>
    </w:rPr>
  </w:style>
  <w:style w:type="character" w:customStyle="1" w:styleId="56">
    <w:name w:val="样式 环科院正文 Char Char + Times New Roman Char"/>
    <w:link w:val="57"/>
    <w:autoRedefine/>
    <w:qFormat/>
    <w:uiPriority w:val="0"/>
    <w:rPr>
      <w:rFonts w:eastAsia="宋体"/>
      <w:bCs/>
      <w:sz w:val="24"/>
      <w:szCs w:val="24"/>
      <w:lang w:val="en-US" w:eastAsia="zh-CN" w:bidi="ar-SA"/>
    </w:rPr>
  </w:style>
  <w:style w:type="paragraph" w:customStyle="1" w:styleId="57">
    <w:name w:val="样式 环科院正文 Char Char + Times New Roman"/>
    <w:basedOn w:val="1"/>
    <w:link w:val="56"/>
    <w:autoRedefine/>
    <w:qFormat/>
    <w:uiPriority w:val="0"/>
    <w:pPr>
      <w:spacing w:line="300" w:lineRule="auto"/>
      <w:ind w:firstLine="200" w:firstLineChars="200"/>
    </w:pPr>
    <w:rPr>
      <w:bCs/>
      <w:kern w:val="0"/>
      <w:sz w:val="24"/>
      <w:szCs w:val="24"/>
    </w:rPr>
  </w:style>
  <w:style w:type="character" w:customStyle="1" w:styleId="58">
    <w:name w:val="正文文本 字符"/>
    <w:link w:val="10"/>
    <w:autoRedefine/>
    <w:qFormat/>
    <w:uiPriority w:val="0"/>
    <w:rPr>
      <w:kern w:val="2"/>
      <w:sz w:val="24"/>
    </w:rPr>
  </w:style>
  <w:style w:type="character" w:customStyle="1" w:styleId="59">
    <w:name w:val="正文缩进 Char1"/>
    <w:autoRedefine/>
    <w:qFormat/>
    <w:uiPriority w:val="0"/>
    <w:rPr>
      <w:rFonts w:eastAsia="宋体"/>
      <w:kern w:val="2"/>
      <w:sz w:val="21"/>
      <w:lang w:val="en-US" w:eastAsia="zh-CN" w:bidi="ar-SA"/>
    </w:rPr>
  </w:style>
  <w:style w:type="character" w:customStyle="1" w:styleId="60">
    <w:name w:val="批注框文本 字符"/>
    <w:link w:val="16"/>
    <w:autoRedefine/>
    <w:qFormat/>
    <w:uiPriority w:val="0"/>
    <w:rPr>
      <w:rFonts w:eastAsia="宋体"/>
      <w:kern w:val="2"/>
      <w:sz w:val="18"/>
      <w:szCs w:val="18"/>
      <w:lang w:val="en-US" w:eastAsia="zh-CN" w:bidi="ar-SA"/>
    </w:rPr>
  </w:style>
  <w:style w:type="character" w:customStyle="1" w:styleId="61">
    <w:name w:val="环科院表格标题 Char"/>
    <w:link w:val="62"/>
    <w:autoRedefine/>
    <w:qFormat/>
    <w:uiPriority w:val="0"/>
    <w:rPr>
      <w:rFonts w:ascii="宋体" w:hAnsi="宋体" w:eastAsia="宋体"/>
      <w:b/>
      <w:sz w:val="24"/>
      <w:lang w:val="en-US" w:eastAsia="zh-CN" w:bidi="ar-SA"/>
    </w:rPr>
  </w:style>
  <w:style w:type="paragraph" w:customStyle="1" w:styleId="62">
    <w:name w:val="环科院表格标题"/>
    <w:basedOn w:val="1"/>
    <w:link w:val="61"/>
    <w:autoRedefine/>
    <w:qFormat/>
    <w:uiPriority w:val="0"/>
    <w:pPr>
      <w:jc w:val="center"/>
    </w:pPr>
    <w:rPr>
      <w:rFonts w:ascii="宋体" w:hAnsi="宋体"/>
      <w:b/>
      <w:kern w:val="0"/>
      <w:sz w:val="24"/>
    </w:rPr>
  </w:style>
  <w:style w:type="character" w:customStyle="1" w:styleId="63">
    <w:name w:val="文档结构图 字符"/>
    <w:link w:val="8"/>
    <w:autoRedefine/>
    <w:qFormat/>
    <w:uiPriority w:val="0"/>
    <w:rPr>
      <w:rFonts w:ascii="宋体"/>
      <w:kern w:val="2"/>
      <w:sz w:val="18"/>
      <w:szCs w:val="18"/>
    </w:rPr>
  </w:style>
  <w:style w:type="character" w:customStyle="1" w:styleId="64">
    <w:name w:val="正文1 Char"/>
    <w:link w:val="65"/>
    <w:autoRedefine/>
    <w:qFormat/>
    <w:uiPriority w:val="0"/>
    <w:rPr>
      <w:rFonts w:eastAsia="宋体"/>
      <w:color w:val="0000FF"/>
      <w:kern w:val="2"/>
      <w:sz w:val="28"/>
      <w:szCs w:val="24"/>
      <w:lang w:val="en-US" w:eastAsia="zh-CN" w:bidi="ar-SA"/>
    </w:rPr>
  </w:style>
  <w:style w:type="paragraph" w:customStyle="1" w:styleId="65">
    <w:name w:val="正文1"/>
    <w:basedOn w:val="1"/>
    <w:link w:val="64"/>
    <w:autoRedefine/>
    <w:qFormat/>
    <w:uiPriority w:val="0"/>
    <w:pPr>
      <w:adjustRightInd w:val="0"/>
      <w:snapToGrid w:val="0"/>
      <w:spacing w:line="360" w:lineRule="auto"/>
      <w:ind w:firstLine="200" w:firstLineChars="200"/>
    </w:pPr>
    <w:rPr>
      <w:color w:val="0000FF"/>
      <w:sz w:val="28"/>
      <w:szCs w:val="24"/>
    </w:rPr>
  </w:style>
  <w:style w:type="character" w:customStyle="1" w:styleId="66">
    <w:name w:val="批注文字 字符"/>
    <w:link w:val="9"/>
    <w:autoRedefine/>
    <w:qFormat/>
    <w:uiPriority w:val="0"/>
    <w:rPr>
      <w:kern w:val="2"/>
      <w:sz w:val="21"/>
    </w:rPr>
  </w:style>
  <w:style w:type="character" w:customStyle="1" w:styleId="67">
    <w:name w:val="表内格式 Char1"/>
    <w:link w:val="68"/>
    <w:autoRedefine/>
    <w:qFormat/>
    <w:uiPriority w:val="0"/>
    <w:rPr>
      <w:rFonts w:ascii="宋体"/>
      <w:kern w:val="2"/>
      <w:sz w:val="18"/>
    </w:rPr>
  </w:style>
  <w:style w:type="paragraph" w:customStyle="1" w:styleId="68">
    <w:name w:val="表内格式"/>
    <w:basedOn w:val="1"/>
    <w:link w:val="67"/>
    <w:autoRedefine/>
    <w:qFormat/>
    <w:uiPriority w:val="0"/>
    <w:pPr>
      <w:spacing w:line="280" w:lineRule="exact"/>
      <w:jc w:val="center"/>
    </w:pPr>
    <w:rPr>
      <w:rFonts w:ascii="宋体"/>
      <w:sz w:val="18"/>
    </w:rPr>
  </w:style>
  <w:style w:type="character" w:customStyle="1" w:styleId="69">
    <w:name w:val="正文缩进 字符"/>
    <w:link w:val="4"/>
    <w:autoRedefine/>
    <w:qFormat/>
    <w:uiPriority w:val="0"/>
    <w:rPr>
      <w:rFonts w:ascii="Times New Roman" w:hAnsi="Times New Roman" w:eastAsia="宋体" w:cs="Times New Roman"/>
      <w:kern w:val="2"/>
      <w:sz w:val="21"/>
    </w:rPr>
  </w:style>
  <w:style w:type="character" w:customStyle="1" w:styleId="70">
    <w:name w:val="标题 1 字符"/>
    <w:link w:val="2"/>
    <w:autoRedefine/>
    <w:qFormat/>
    <w:uiPriority w:val="0"/>
    <w:rPr>
      <w:b/>
      <w:kern w:val="2"/>
      <w:sz w:val="24"/>
    </w:rPr>
  </w:style>
  <w:style w:type="paragraph" w:customStyle="1" w:styleId="71">
    <w:name w:val="Char"/>
    <w:basedOn w:val="1"/>
    <w:autoRedefine/>
    <w:qFormat/>
    <w:uiPriority w:val="0"/>
    <w:pPr>
      <w:spacing w:line="360" w:lineRule="auto"/>
    </w:pPr>
    <w:rPr>
      <w:rFonts w:ascii="Tahoma" w:hAnsi="Tahoma"/>
      <w:sz w:val="28"/>
    </w:rPr>
  </w:style>
  <w:style w:type="paragraph" w:customStyle="1" w:styleId="72">
    <w:name w:val="样式 首行缩进"/>
    <w:basedOn w:val="1"/>
    <w:autoRedefine/>
    <w:qFormat/>
    <w:uiPriority w:val="0"/>
    <w:pPr>
      <w:spacing w:before="60" w:after="60" w:line="360" w:lineRule="auto"/>
      <w:ind w:firstLine="480" w:firstLineChars="200"/>
    </w:pPr>
    <w:rPr>
      <w:rFonts w:cs="宋体"/>
      <w:sz w:val="24"/>
    </w:rPr>
  </w:style>
  <w:style w:type="paragraph" w:customStyle="1" w:styleId="73">
    <w:name w:val="基准页眉样式"/>
    <w:basedOn w:val="1"/>
    <w:autoRedefine/>
    <w:qFormat/>
    <w:uiPriority w:val="0"/>
    <w:pPr>
      <w:jc w:val="center"/>
    </w:pPr>
    <w:rPr>
      <w:rFonts w:ascii="黑体" w:eastAsia="黑体"/>
      <w:bCs/>
      <w:spacing w:val="20"/>
      <w:w w:val="150"/>
      <w:sz w:val="30"/>
      <w:szCs w:val="30"/>
    </w:rPr>
  </w:style>
  <w:style w:type="paragraph" w:customStyle="1" w:styleId="74">
    <w:name w:val="Table Paragraph"/>
    <w:basedOn w:val="1"/>
    <w:autoRedefine/>
    <w:qFormat/>
    <w:uiPriority w:val="1"/>
    <w:pPr>
      <w:jc w:val="left"/>
    </w:pPr>
    <w:rPr>
      <w:rFonts w:ascii="Calibri" w:hAnsi="Calibri" w:cs="Calibri"/>
      <w:kern w:val="0"/>
      <w:sz w:val="22"/>
      <w:szCs w:val="22"/>
      <w:lang w:eastAsia="en-US"/>
    </w:rPr>
  </w:style>
  <w:style w:type="paragraph" w:customStyle="1" w:styleId="75">
    <w:name w:val="Char1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76">
    <w:name w:val="发布实施日期"/>
    <w:basedOn w:val="1"/>
    <w:autoRedefine/>
    <w:qFormat/>
    <w:uiPriority w:val="0"/>
    <w:pPr>
      <w:widowControl/>
    </w:pPr>
    <w:rPr>
      <w:rFonts w:ascii="黑体" w:hAnsi="宋体" w:eastAsia="黑体"/>
      <w:kern w:val="0"/>
      <w:sz w:val="28"/>
      <w:lang w:bidi="he-IL"/>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表格(另)"/>
    <w:basedOn w:val="1"/>
    <w:next w:val="1"/>
    <w:autoRedefine/>
    <w:qFormat/>
    <w:uiPriority w:val="0"/>
    <w:pPr>
      <w:spacing w:line="312" w:lineRule="auto"/>
      <w:jc w:val="center"/>
    </w:pPr>
    <w:rPr>
      <w:szCs w:val="21"/>
    </w:rPr>
  </w:style>
  <w:style w:type="paragraph" w:customStyle="1" w:styleId="79">
    <w:name w:val="君邦正文"/>
    <w:autoRedefine/>
    <w:qFormat/>
    <w:uiPriority w:val="0"/>
    <w:pPr>
      <w:spacing w:after="60" w:line="360" w:lineRule="auto"/>
      <w:ind w:firstLine="480" w:firstLineChars="200"/>
      <w:jc w:val="both"/>
    </w:pPr>
    <w:rPr>
      <w:rFonts w:ascii="宋体" w:hAnsi="宋体" w:eastAsia="宋体" w:cs="Times New Roman"/>
      <w:bCs/>
      <w:snapToGrid w:val="0"/>
      <w:sz w:val="24"/>
      <w:lang w:val="en-US" w:eastAsia="zh-CN" w:bidi="ar-SA"/>
    </w:rPr>
  </w:style>
  <w:style w:type="paragraph" w:customStyle="1" w:styleId="80">
    <w:name w:val="Char Char3"/>
    <w:basedOn w:val="1"/>
    <w:autoRedefine/>
    <w:qFormat/>
    <w:uiPriority w:val="0"/>
    <w:pPr>
      <w:spacing w:after="148" w:afterLines="50" w:line="560" w:lineRule="exact"/>
      <w:ind w:right="1224" w:rightChars="583" w:firstLine="600" w:firstLineChars="250"/>
    </w:pPr>
    <w:rPr>
      <w:rFonts w:eastAsia="黑体"/>
      <w:sz w:val="30"/>
      <w:szCs w:val="30"/>
    </w:rPr>
  </w:style>
  <w:style w:type="paragraph" w:customStyle="1" w:styleId="81">
    <w:name w:val="表 头"/>
    <w:basedOn w:val="1"/>
    <w:autoRedefine/>
    <w:qFormat/>
    <w:uiPriority w:val="0"/>
    <w:pPr>
      <w:tabs>
        <w:tab w:val="left" w:pos="1418"/>
      </w:tabs>
      <w:adjustRightInd w:val="0"/>
      <w:spacing w:line="360" w:lineRule="auto"/>
      <w:jc w:val="center"/>
    </w:pPr>
    <w:rPr>
      <w:b/>
      <w:color w:val="000000"/>
      <w:kern w:val="24"/>
      <w:sz w:val="24"/>
      <w:szCs w:val="24"/>
      <w:lang w:val="zh-CN"/>
    </w:rPr>
  </w:style>
  <w:style w:type="paragraph" w:customStyle="1" w:styleId="82">
    <w:name w:val="标准的标志"/>
    <w:basedOn w:val="1"/>
    <w:autoRedefine/>
    <w:qFormat/>
    <w:uiPriority w:val="0"/>
    <w:pPr>
      <w:widowControl/>
    </w:pPr>
    <w:rPr>
      <w:rFonts w:ascii="宋体" w:hAnsi="Garamond"/>
      <w:b/>
      <w:bCs/>
      <w:i/>
      <w:iCs/>
      <w:kern w:val="0"/>
      <w:sz w:val="84"/>
      <w:lang w:bidi="he-IL"/>
      <w14:shadow w14:blurRad="50800" w14:dist="38100" w14:dir="2700000" w14:sx="100000" w14:sy="100000" w14:kx="0" w14:ky="0" w14:algn="tl">
        <w14:srgbClr w14:val="000000">
          <w14:alpha w14:val="60000"/>
        </w14:srgbClr>
      </w14:shadow>
    </w:rPr>
  </w:style>
  <w:style w:type="paragraph" w:customStyle="1" w:styleId="83">
    <w:name w:val="Char3"/>
    <w:basedOn w:val="1"/>
    <w:autoRedefine/>
    <w:qFormat/>
    <w:uiPriority w:val="0"/>
    <w:rPr>
      <w:szCs w:val="24"/>
    </w:rPr>
  </w:style>
  <w:style w:type="paragraph" w:customStyle="1" w:styleId="84">
    <w:name w:val="默认段落字体 Para Char Char Char Char"/>
    <w:basedOn w:val="1"/>
    <w:autoRedefine/>
    <w:qFormat/>
    <w:uiPriority w:val="0"/>
    <w:rPr>
      <w:szCs w:val="21"/>
    </w:rPr>
  </w:style>
  <w:style w:type="paragraph" w:customStyle="1" w:styleId="85">
    <w:name w:val="华能大连店厂企业标准"/>
    <w:basedOn w:val="1"/>
    <w:next w:val="1"/>
    <w:autoRedefine/>
    <w:qFormat/>
    <w:uiPriority w:val="0"/>
    <w:pPr>
      <w:widowControl/>
      <w:spacing w:before="420" w:after="60" w:line="320" w:lineRule="exact"/>
      <w:jc w:val="center"/>
    </w:pPr>
    <w:rPr>
      <w:rFonts w:ascii="宋体" w:hAnsi="宋体"/>
      <w:b/>
      <w:bCs/>
      <w:caps/>
      <w:spacing w:val="-18"/>
      <w:w w:val="150"/>
      <w:kern w:val="36"/>
      <w:sz w:val="40"/>
      <w:szCs w:val="40"/>
      <w:lang w:bidi="he-IL"/>
    </w:rPr>
  </w:style>
  <w:style w:type="paragraph" w:customStyle="1" w:styleId="86">
    <w:name w:val="标准编号"/>
    <w:basedOn w:val="1"/>
    <w:autoRedefine/>
    <w:qFormat/>
    <w:uiPriority w:val="0"/>
    <w:pPr>
      <w:widowControl/>
      <w:tabs>
        <w:tab w:val="right" w:pos="3960"/>
      </w:tabs>
      <w:spacing w:line="240" w:lineRule="atLeast"/>
      <w:ind w:right="174" w:firstLine="6015" w:firstLineChars="2140"/>
    </w:pPr>
    <w:rPr>
      <w:rFonts w:eastAsia="MS PMincho"/>
      <w:b/>
      <w:bCs/>
      <w:kern w:val="0"/>
      <w:sz w:val="28"/>
      <w:lang w:bidi="he-IL"/>
    </w:rPr>
  </w:style>
  <w:style w:type="paragraph" w:styleId="87">
    <w:name w:val="List Paragraph"/>
    <w:basedOn w:val="1"/>
    <w:autoRedefine/>
    <w:qFormat/>
    <w:uiPriority w:val="99"/>
    <w:pPr>
      <w:ind w:firstLine="420" w:firstLineChars="200"/>
    </w:pPr>
    <w:rPr>
      <w:szCs w:val="22"/>
    </w:rPr>
  </w:style>
  <w:style w:type="paragraph" w:customStyle="1" w:styleId="88">
    <w:name w:val="Char Char1 Char"/>
    <w:basedOn w:val="1"/>
    <w:autoRedefine/>
    <w:qFormat/>
    <w:uiPriority w:val="0"/>
    <w:pPr>
      <w:spacing w:line="360" w:lineRule="auto"/>
      <w:ind w:firstLine="200" w:firstLineChars="200"/>
    </w:pPr>
    <w:rPr>
      <w:rFonts w:ascii="宋体" w:hAnsi="宋体" w:cs="宋体"/>
      <w:sz w:val="24"/>
      <w:szCs w:val="24"/>
    </w:rPr>
  </w:style>
  <w:style w:type="paragraph" w:customStyle="1" w:styleId="89">
    <w:name w:val="标题3 Char Char Char Char"/>
    <w:basedOn w:val="1"/>
    <w:autoRedefine/>
    <w:qFormat/>
    <w:uiPriority w:val="0"/>
    <w:pPr>
      <w:spacing w:after="156" w:afterLines="50" w:line="560" w:lineRule="exact"/>
    </w:pPr>
    <w:rPr>
      <w:rFonts w:eastAsia="黑体"/>
      <w:sz w:val="30"/>
      <w:szCs w:val="30"/>
    </w:rPr>
  </w:style>
  <w:style w:type="paragraph" w:customStyle="1" w:styleId="90">
    <w:name w:val="表格文字"/>
    <w:basedOn w:val="1"/>
    <w:autoRedefine/>
    <w:qFormat/>
    <w:uiPriority w:val="0"/>
    <w:pPr>
      <w:jc w:val="center"/>
    </w:pPr>
    <w:rPr>
      <w:snapToGrid w:val="0"/>
      <w:kern w:val="0"/>
      <w:sz w:val="24"/>
    </w:rPr>
  </w:style>
  <w:style w:type="paragraph" w:customStyle="1" w:styleId="91">
    <w:name w:val="样式 首行缩进:  1.34 厘米"/>
    <w:basedOn w:val="1"/>
    <w:autoRedefine/>
    <w:qFormat/>
    <w:uiPriority w:val="0"/>
    <w:pPr>
      <w:spacing w:line="360" w:lineRule="auto"/>
      <w:ind w:firstLine="567"/>
    </w:pPr>
    <w:rPr>
      <w:sz w:val="28"/>
    </w:rPr>
  </w:style>
  <w:style w:type="paragraph" w:customStyle="1" w:styleId="92">
    <w:name w:val="列出段落2"/>
    <w:basedOn w:val="1"/>
    <w:autoRedefine/>
    <w:semiHidden/>
    <w:qFormat/>
    <w:uiPriority w:val="0"/>
    <w:pPr>
      <w:ind w:firstLine="420" w:firstLineChars="200"/>
    </w:pPr>
    <w:rPr>
      <w:rFonts w:ascii="Calibri" w:hAnsi="Calibri"/>
      <w:szCs w:val="21"/>
    </w:rPr>
  </w:style>
  <w:style w:type="paragraph" w:customStyle="1" w:styleId="93">
    <w:name w:val="报告书正文"/>
    <w:basedOn w:val="1"/>
    <w:link w:val="94"/>
    <w:autoRedefine/>
    <w:qFormat/>
    <w:uiPriority w:val="0"/>
    <w:pPr>
      <w:widowControl/>
      <w:spacing w:line="360" w:lineRule="auto"/>
      <w:ind w:firstLine="480" w:firstLineChars="200"/>
    </w:pPr>
    <w:rPr>
      <w:sz w:val="24"/>
    </w:rPr>
  </w:style>
  <w:style w:type="character" w:customStyle="1" w:styleId="94">
    <w:name w:val="报告书正文 Char Char"/>
    <w:link w:val="93"/>
    <w:autoRedefine/>
    <w:qFormat/>
    <w:locked/>
    <w:uiPriority w:val="0"/>
    <w:rPr>
      <w:kern w:val="2"/>
      <w:sz w:val="24"/>
    </w:rPr>
  </w:style>
  <w:style w:type="paragraph" w:customStyle="1" w:styleId="95">
    <w:name w:val="表格内"/>
    <w:autoRedefine/>
    <w:qFormat/>
    <w:uiPriority w:val="0"/>
    <w:pPr>
      <w:jc w:val="center"/>
    </w:pPr>
    <w:rPr>
      <w:rFonts w:ascii="Times New Roman" w:hAnsi="Times New Roman" w:eastAsia="宋体" w:cs="Times New Roman"/>
      <w:kern w:val="2"/>
      <w:sz w:val="18"/>
      <w:szCs w:val="21"/>
      <w:lang w:val="en-US" w:eastAsia="zh-CN" w:bidi="ar-SA"/>
    </w:rPr>
  </w:style>
  <w:style w:type="character" w:customStyle="1" w:styleId="96">
    <w:name w:val="正文首行缩进 字符"/>
    <w:basedOn w:val="58"/>
    <w:link w:val="27"/>
    <w:autoRedefine/>
    <w:qFormat/>
    <w:uiPriority w:val="0"/>
    <w:rPr>
      <w:kern w:val="2"/>
      <w:sz w:val="21"/>
    </w:rPr>
  </w:style>
  <w:style w:type="character" w:customStyle="1" w:styleId="97">
    <w:name w:val="正文样式 Char"/>
    <w:link w:val="98"/>
    <w:autoRedefine/>
    <w:qFormat/>
    <w:uiPriority w:val="0"/>
    <w:rPr>
      <w:sz w:val="24"/>
    </w:rPr>
  </w:style>
  <w:style w:type="paragraph" w:customStyle="1" w:styleId="98">
    <w:name w:val="正文样式"/>
    <w:basedOn w:val="1"/>
    <w:link w:val="97"/>
    <w:autoRedefine/>
    <w:qFormat/>
    <w:uiPriority w:val="0"/>
    <w:pPr>
      <w:adjustRightInd w:val="0"/>
      <w:spacing w:line="360" w:lineRule="auto"/>
      <w:ind w:firstLine="824" w:firstLineChars="200"/>
    </w:pPr>
    <w:rPr>
      <w:kern w:val="0"/>
      <w:sz w:val="24"/>
    </w:rPr>
  </w:style>
  <w:style w:type="paragraph" w:customStyle="1" w:styleId="99">
    <w:name w:val="表格"/>
    <w:next w:val="4"/>
    <w:autoRedefine/>
    <w:semiHidden/>
    <w:qFormat/>
    <w:uiPriority w:val="0"/>
    <w:pPr>
      <w:spacing w:line="0" w:lineRule="atLeast"/>
      <w:jc w:val="center"/>
    </w:pPr>
    <w:rPr>
      <w:rFonts w:ascii="宋体" w:hAnsi="Times New Roman" w:eastAsia="宋体" w:cs="Times New Roman"/>
      <w:sz w:val="21"/>
      <w:szCs w:val="22"/>
      <w:lang w:val="en-US" w:eastAsia="zh-CN" w:bidi="ar-SA"/>
    </w:rPr>
  </w:style>
  <w:style w:type="paragraph" w:customStyle="1" w:styleId="100">
    <w:name w:val="表格001"/>
    <w:basedOn w:val="1"/>
    <w:autoRedefine/>
    <w:qFormat/>
    <w:uiPriority w:val="0"/>
    <w:pPr>
      <w:jc w:val="center"/>
    </w:pPr>
    <w:rPr>
      <w:szCs w:val="21"/>
    </w:rPr>
  </w:style>
  <w:style w:type="character" w:customStyle="1" w:styleId="101">
    <w:name w:val="15"/>
    <w:basedOn w:val="31"/>
    <w:autoRedefine/>
    <w:qFormat/>
    <w:uiPriority w:val="0"/>
    <w:rPr>
      <w:rFonts w:hint="default" w:ascii="Times New Roman" w:hAnsi="Times New Roman" w:cs="Times New Roman"/>
    </w:rPr>
  </w:style>
  <w:style w:type="character" w:customStyle="1" w:styleId="102">
    <w:name w:val="HTML 预设格式 字符"/>
    <w:basedOn w:val="31"/>
    <w:link w:val="24"/>
    <w:autoRedefine/>
    <w:qFormat/>
    <w:uiPriority w:val="0"/>
    <w:rPr>
      <w:rFonts w:ascii="宋体" w:hAnsi="宋体"/>
      <w:sz w:val="24"/>
      <w:szCs w:val="24"/>
    </w:rPr>
  </w:style>
  <w:style w:type="paragraph" w:customStyle="1" w:styleId="103">
    <w:name w:val="表格标题1"/>
    <w:basedOn w:val="1"/>
    <w:autoRedefine/>
    <w:qFormat/>
    <w:uiPriority w:val="0"/>
    <w:pPr>
      <w:snapToGrid w:val="0"/>
      <w:spacing w:line="360" w:lineRule="auto"/>
      <w:jc w:val="center"/>
    </w:pPr>
    <w:rPr>
      <w:rFonts w:ascii="宋体"/>
      <w:b/>
      <w:spacing w:val="4"/>
      <w:sz w:val="24"/>
    </w:rPr>
  </w:style>
  <w:style w:type="paragraph" w:customStyle="1" w:styleId="104">
    <w:name w:val="样式 小四 行距: 1.5 倍行距"/>
    <w:basedOn w:val="1"/>
    <w:autoRedefine/>
    <w:qFormat/>
    <w:uiPriority w:val="0"/>
    <w:pPr>
      <w:ind w:firstLine="480" w:firstLineChars="200"/>
    </w:pPr>
    <w:rPr>
      <w:rFonts w:cs="宋体"/>
    </w:rPr>
  </w:style>
  <w:style w:type="character" w:customStyle="1" w:styleId="105">
    <w:name w:val="文本 Char"/>
    <w:link w:val="106"/>
    <w:autoRedefine/>
    <w:qFormat/>
    <w:uiPriority w:val="0"/>
    <w:rPr>
      <w:sz w:val="24"/>
    </w:rPr>
  </w:style>
  <w:style w:type="paragraph" w:customStyle="1" w:styleId="106">
    <w:name w:val="文本"/>
    <w:basedOn w:val="1"/>
    <w:link w:val="105"/>
    <w:autoRedefine/>
    <w:qFormat/>
    <w:uiPriority w:val="0"/>
    <w:pPr>
      <w:spacing w:line="360" w:lineRule="auto"/>
      <w:ind w:firstLine="480" w:firstLineChars="200"/>
    </w:pPr>
    <w:rPr>
      <w:sz w:val="24"/>
    </w:rPr>
  </w:style>
  <w:style w:type="character" w:customStyle="1" w:styleId="107">
    <w:name w:val="font31"/>
    <w:basedOn w:val="31"/>
    <w:autoRedefine/>
    <w:qFormat/>
    <w:uiPriority w:val="0"/>
    <w:rPr>
      <w:rFonts w:hint="default" w:ascii="Times New Roman" w:hAnsi="Times New Roman" w:cs="Times New Roman"/>
      <w:color w:val="000000"/>
      <w:sz w:val="24"/>
      <w:szCs w:val="24"/>
      <w:u w:val="none"/>
    </w:rPr>
  </w:style>
  <w:style w:type="character" w:customStyle="1" w:styleId="108">
    <w:name w:val="font11"/>
    <w:basedOn w:val="31"/>
    <w:autoRedefine/>
    <w:qFormat/>
    <w:uiPriority w:val="0"/>
    <w:rPr>
      <w:rFonts w:hint="eastAsia" w:ascii="宋体" w:hAnsi="宋体" w:eastAsia="宋体" w:cs="宋体"/>
      <w:color w:val="000000"/>
      <w:sz w:val="24"/>
      <w:szCs w:val="24"/>
      <w:u w:val="none"/>
    </w:rPr>
  </w:style>
  <w:style w:type="character" w:customStyle="1" w:styleId="109">
    <w:name w:val="font61"/>
    <w:basedOn w:val="31"/>
    <w:autoRedefine/>
    <w:qFormat/>
    <w:uiPriority w:val="0"/>
    <w:rPr>
      <w:rFonts w:hint="default" w:ascii="Times New Roman" w:hAnsi="Times New Roman" w:cs="Times New Roman"/>
      <w:color w:val="000000"/>
      <w:sz w:val="24"/>
      <w:szCs w:val="24"/>
      <w:u w:val="none"/>
      <w:vertAlign w:val="superscript"/>
    </w:rPr>
  </w:style>
  <w:style w:type="character" w:customStyle="1" w:styleId="110">
    <w:name w:val="font51"/>
    <w:basedOn w:val="31"/>
    <w:autoRedefine/>
    <w:qFormat/>
    <w:uiPriority w:val="0"/>
    <w:rPr>
      <w:rFonts w:hint="default" w:ascii="Times New Roman" w:hAnsi="Times New Roman" w:cs="Times New Roman"/>
      <w:color w:val="000000"/>
      <w:sz w:val="24"/>
      <w:szCs w:val="24"/>
      <w:u w:val="none"/>
      <w:vertAlign w:val="subscript"/>
    </w:rPr>
  </w:style>
  <w:style w:type="character" w:customStyle="1" w:styleId="111">
    <w:name w:val="font71"/>
    <w:basedOn w:val="31"/>
    <w:autoRedefine/>
    <w:qFormat/>
    <w:uiPriority w:val="0"/>
    <w:rPr>
      <w:rFonts w:hint="default" w:ascii="Times New Roman" w:hAnsi="Times New Roman" w:cs="Times New Roman"/>
      <w:color w:val="000000"/>
      <w:sz w:val="24"/>
      <w:szCs w:val="24"/>
      <w:u w:val="none"/>
    </w:rPr>
  </w:style>
  <w:style w:type="character" w:customStyle="1" w:styleId="112">
    <w:name w:val="font01"/>
    <w:basedOn w:val="31"/>
    <w:autoRedefine/>
    <w:qFormat/>
    <w:uiPriority w:val="0"/>
    <w:rPr>
      <w:rFonts w:hint="default" w:ascii="Times New Roman" w:hAnsi="Times New Roman" w:cs="Times New Roman"/>
      <w:color w:val="000000"/>
      <w:sz w:val="21"/>
      <w:szCs w:val="21"/>
      <w:u w:val="none"/>
    </w:rPr>
  </w:style>
  <w:style w:type="character" w:customStyle="1" w:styleId="113">
    <w:name w:val="font41"/>
    <w:basedOn w:val="31"/>
    <w:autoRedefine/>
    <w:qFormat/>
    <w:uiPriority w:val="0"/>
    <w:rPr>
      <w:rFonts w:hint="eastAsia" w:ascii="宋体" w:hAnsi="宋体" w:eastAsia="宋体" w:cs="宋体"/>
      <w:color w:val="000000"/>
      <w:sz w:val="21"/>
      <w:szCs w:val="21"/>
      <w:u w:val="none"/>
    </w:rPr>
  </w:style>
  <w:style w:type="paragraph" w:customStyle="1" w:styleId="114">
    <w:name w:val="表格标题"/>
    <w:basedOn w:val="1"/>
    <w:next w:val="1"/>
    <w:autoRedefine/>
    <w:qFormat/>
    <w:uiPriority w:val="0"/>
    <w:pPr>
      <w:jc w:val="center"/>
    </w:pPr>
    <w:rPr>
      <w:rFonts w:eastAsia="黑体"/>
      <w:b/>
      <w:kern w:val="0"/>
      <w:sz w:val="24"/>
    </w:rPr>
  </w:style>
  <w:style w:type="paragraph" w:customStyle="1" w:styleId="115">
    <w:name w:val="CB表头1"/>
    <w:basedOn w:val="116"/>
    <w:next w:val="116"/>
    <w:autoRedefine/>
    <w:qFormat/>
    <w:uiPriority w:val="0"/>
    <w:pPr>
      <w:numPr>
        <w:ilvl w:val="0"/>
        <w:numId w:val="1"/>
      </w:numPr>
      <w:spacing w:before="50" w:beforeLines="50" w:line="240" w:lineRule="auto"/>
      <w:jc w:val="center"/>
    </w:pPr>
    <w:rPr>
      <w:b/>
      <w:bCs/>
      <w:sz w:val="18"/>
      <w:szCs w:val="18"/>
    </w:rPr>
  </w:style>
  <w:style w:type="paragraph" w:customStyle="1" w:styleId="116">
    <w:name w:val="CB正文"/>
    <w:basedOn w:val="117"/>
    <w:autoRedefine/>
    <w:qFormat/>
    <w:uiPriority w:val="0"/>
    <w:pPr>
      <w:autoSpaceDE w:val="0"/>
      <w:autoSpaceDN w:val="0"/>
      <w:adjustRightInd w:val="0"/>
      <w:ind w:firstLine="420" w:firstLineChars="0"/>
    </w:pPr>
    <w:rPr>
      <w:rFonts w:hint="eastAsia"/>
      <w:color w:val="000000"/>
      <w:sz w:val="21"/>
      <w:szCs w:val="21"/>
    </w:rPr>
  </w:style>
  <w:style w:type="paragraph" w:customStyle="1" w:styleId="117">
    <w:name w:val="yt正文"/>
    <w:basedOn w:val="4"/>
    <w:next w:val="15"/>
    <w:autoRedefine/>
    <w:qFormat/>
    <w:uiPriority w:val="0"/>
    <w:pPr>
      <w:spacing w:line="360" w:lineRule="auto"/>
      <w:ind w:firstLine="200"/>
    </w:pPr>
    <w:rPr>
      <w:sz w:val="24"/>
    </w:rPr>
  </w:style>
  <w:style w:type="paragraph" w:customStyle="1" w:styleId="118">
    <w:name w:val="CB表头2"/>
    <w:basedOn w:val="116"/>
    <w:next w:val="116"/>
    <w:autoRedefine/>
    <w:qFormat/>
    <w:uiPriority w:val="0"/>
    <w:pPr>
      <w:snapToGrid w:val="0"/>
      <w:spacing w:line="240" w:lineRule="auto"/>
      <w:jc w:val="center"/>
    </w:pPr>
    <w:rPr>
      <w:b/>
      <w:color w:val="000000" w:themeColor="text1"/>
      <w14:textFill>
        <w14:solidFill>
          <w14:schemeClr w14:val="tx1"/>
        </w14:solidFill>
      </w14:textFill>
    </w:rPr>
  </w:style>
  <w:style w:type="paragraph" w:customStyle="1" w:styleId="119">
    <w:name w:val="正文(邵)"/>
    <w:basedOn w:val="1"/>
    <w:autoRedefine/>
    <w:qFormat/>
    <w:uiPriority w:val="0"/>
    <w:pPr>
      <w:widowControl/>
      <w:adjustRightInd w:val="0"/>
      <w:snapToGrid w:val="0"/>
      <w:spacing w:line="360" w:lineRule="auto"/>
      <w:ind w:firstLine="480"/>
      <w:jc w:val="left"/>
    </w:pPr>
    <w:rPr>
      <w:kern w:val="0"/>
      <w:sz w:val="24"/>
      <w:lang w:bidi="en-US"/>
    </w:rPr>
  </w:style>
  <w:style w:type="paragraph" w:customStyle="1" w:styleId="120">
    <w:name w:val="p0"/>
    <w:basedOn w:val="1"/>
    <w:autoRedefine/>
    <w:qFormat/>
    <w:uiPriority w:val="0"/>
    <w:pPr>
      <w:widowControl/>
    </w:pPr>
    <w:rPr>
      <w:rFonts w:hint="eastAsia"/>
    </w:rPr>
  </w:style>
  <w:style w:type="paragraph" w:customStyle="1" w:styleId="121">
    <w:name w:val="表头ck"/>
    <w:autoRedefine/>
    <w:qFormat/>
    <w:uiPriority w:val="0"/>
    <w:pPr>
      <w:widowControl w:val="0"/>
      <w:jc w:val="center"/>
    </w:pPr>
    <w:rPr>
      <w:rFonts w:ascii="Times New Roman" w:hAnsi="Times New Roman" w:eastAsia="宋体" w:cs="宋体"/>
      <w:color w:val="000000"/>
      <w:sz w:val="21"/>
      <w:szCs w:val="24"/>
      <w:lang w:val="en-US" w:eastAsia="zh-CN" w:bidi="ar-SA"/>
    </w:rPr>
  </w:style>
  <w:style w:type="paragraph" w:customStyle="1" w:styleId="122">
    <w:name w:val="0表格内容"/>
    <w:basedOn w:val="123"/>
    <w:autoRedefine/>
    <w:qFormat/>
    <w:uiPriority w:val="0"/>
    <w:pPr>
      <w:spacing w:line="240" w:lineRule="auto"/>
    </w:pPr>
  </w:style>
  <w:style w:type="paragraph" w:customStyle="1" w:styleId="123">
    <w:name w:val="B表内"/>
    <w:basedOn w:val="1"/>
    <w:autoRedefine/>
    <w:qFormat/>
    <w:uiPriority w:val="0"/>
    <w:pPr>
      <w:spacing w:line="0" w:lineRule="atLeast"/>
      <w:jc w:val="center"/>
    </w:pPr>
    <w:rPr>
      <w:rFonts w:ascii="Times New Roman" w:hAnsi="Times New Roman" w:eastAsia="宋体" w:cs="宋体"/>
      <w:szCs w:val="20"/>
    </w:rPr>
  </w:style>
  <w:style w:type="paragraph" w:customStyle="1" w:styleId="124">
    <w:name w:val="表格五号"/>
    <w:basedOn w:val="13"/>
    <w:autoRedefine/>
    <w:qFormat/>
    <w:uiPriority w:val="0"/>
    <w:pPr>
      <w:adjustRightInd w:val="0"/>
      <w:snapToGrid w:val="0"/>
      <w:spacing w:line="210" w:lineRule="atLeast"/>
      <w:jc w:val="center"/>
      <w:textAlignment w:val="baseline"/>
    </w:pPr>
    <w:rPr>
      <w:rFonts w:ascii="Times New Roman" w:hAnsi="Times New Roman"/>
      <w:kern w:val="0"/>
      <w:sz w:val="21"/>
    </w:rPr>
  </w:style>
  <w:style w:type="paragraph" w:customStyle="1" w:styleId="125">
    <w:name w:val="表格小五"/>
    <w:basedOn w:val="1"/>
    <w:autoRedefine/>
    <w:qFormat/>
    <w:uiPriority w:val="0"/>
    <w:pPr>
      <w:adjustRightInd w:val="0"/>
      <w:snapToGrid w:val="0"/>
      <w:spacing w:line="180" w:lineRule="atLeast"/>
      <w:jc w:val="center"/>
      <w:textAlignment w:val="baseline"/>
    </w:pPr>
    <w:rPr>
      <w:kern w:val="0"/>
      <w:sz w:val="18"/>
      <w:szCs w:val="20"/>
    </w:rPr>
  </w:style>
  <w:style w:type="paragraph" w:customStyle="1" w:styleId="126">
    <w:name w:val="正文123"/>
    <w:basedOn w:val="1"/>
    <w:next w:val="13"/>
    <w:autoRedefine/>
    <w:qFormat/>
    <w:uiPriority w:val="0"/>
    <w:pPr>
      <w:snapToGrid/>
      <w:spacing w:line="360" w:lineRule="auto"/>
      <w:ind w:firstLine="480" w:firstLineChars="200"/>
    </w:pPr>
    <w:rPr>
      <w:rFonts w:ascii="Times New Roman" w:hAnsi="Times New Roman" w:eastAsia="宋体"/>
      <w:sz w:val="24"/>
    </w:rPr>
  </w:style>
  <w:style w:type="paragraph" w:customStyle="1" w:styleId="127">
    <w:name w:val="五号表格"/>
    <w:basedOn w:val="1"/>
    <w:autoRedefine/>
    <w:qFormat/>
    <w:uiPriority w:val="0"/>
    <w:pPr>
      <w:jc w:val="center"/>
    </w:pPr>
    <w:rPr>
      <w:kern w:val="0"/>
    </w:rPr>
  </w:style>
  <w:style w:type="paragraph" w:customStyle="1" w:styleId="128">
    <w:name w:val="表格内容"/>
    <w:basedOn w:val="1"/>
    <w:autoRedefine/>
    <w:qFormat/>
    <w:uiPriority w:val="0"/>
    <w:pPr>
      <w:autoSpaceDE w:val="0"/>
      <w:autoSpaceDN w:val="0"/>
      <w:spacing w:line="240" w:lineRule="auto"/>
      <w:ind w:firstLine="0" w:firstLineChars="0"/>
      <w:jc w:val="center"/>
    </w:pPr>
    <w:rPr>
      <w:rFonts w:ascii="Times New Roman" w:hAnsi="Times New Roman"/>
      <w:kern w:val="0"/>
      <w:sz w:val="21"/>
      <w:szCs w:val="20"/>
    </w:rPr>
  </w:style>
  <w:style w:type="paragraph" w:customStyle="1" w:styleId="129">
    <w:name w:val="B正文"/>
    <w:basedOn w:val="1"/>
    <w:autoRedefine/>
    <w:qFormat/>
    <w:uiPriority w:val="0"/>
    <w:pPr>
      <w:spacing w:line="360" w:lineRule="auto"/>
      <w:ind w:firstLine="200" w:firstLineChars="200"/>
    </w:pPr>
    <w:rPr>
      <w:rFonts w:ascii="Times New Roman" w:hAnsi="Times New Roman" w:eastAsia="宋体" w:cs="Times New Roman"/>
      <w:kern w:val="0"/>
      <w:sz w:val="24"/>
      <w:szCs w:val="24"/>
    </w:rPr>
  </w:style>
  <w:style w:type="paragraph" w:customStyle="1" w:styleId="130">
    <w:name w:val="表格内文字"/>
    <w:basedOn w:val="49"/>
    <w:autoRedefine/>
    <w:qFormat/>
    <w:uiPriority w:val="0"/>
    <w:rPr>
      <w:sz w:val="21"/>
    </w:rPr>
  </w:style>
  <w:style w:type="paragraph" w:customStyle="1" w:styleId="131">
    <w:name w:val="表格内文字11111111111111"/>
    <w:basedOn w:val="1"/>
    <w:autoRedefine/>
    <w:qFormat/>
    <w:uiPriority w:val="0"/>
    <w:pPr>
      <w:adjustRightInd w:val="0"/>
      <w:snapToGrid w:val="0"/>
      <w:jc w:val="center"/>
      <w:textAlignment w:val="bottom"/>
    </w:pPr>
    <w:rPr>
      <w:rFonts w:hAnsi="宋体"/>
      <w:snapToGrid w:val="0"/>
      <w:color w:val="000000"/>
      <w:kern w:val="0"/>
    </w:rPr>
  </w:style>
  <w:style w:type="paragraph" w:customStyle="1" w:styleId="132">
    <w:name w:val="普通(网站)1"/>
    <w:basedOn w:val="1"/>
    <w:autoRedefine/>
    <w:qFormat/>
    <w:uiPriority w:val="0"/>
    <w:pPr>
      <w:spacing w:before="100" w:beforeAutospacing="1" w:after="100" w:afterAutospacing="1"/>
    </w:pPr>
    <w:rPr>
      <w:rFonts w:ascii="宋体" w:hAnsi="宋体" w:eastAsia="宋体" w:cs="宋体"/>
      <w:sz w:val="24"/>
    </w:rPr>
  </w:style>
  <w:style w:type="paragraph" w:customStyle="1" w:styleId="133">
    <w:name w:val="表中正文标题"/>
    <w:basedOn w:val="1"/>
    <w:autoRedefine/>
    <w:qFormat/>
    <w:uiPriority w:val="0"/>
    <w:pPr>
      <w:jc w:val="center"/>
    </w:pPr>
    <w:rPr>
      <w:rFonts w:hint="eastAsia"/>
      <w:spacing w:val="4"/>
    </w:rPr>
  </w:style>
  <w:style w:type="table" w:customStyle="1" w:styleId="134">
    <w:name w:val="Table Normal"/>
    <w:autoRedefine/>
    <w:unhideWhenUsed/>
    <w:qFormat/>
    <w:uiPriority w:val="0"/>
    <w:tblPr>
      <w:tblCellMar>
        <w:top w:w="0" w:type="dxa"/>
        <w:left w:w="0" w:type="dxa"/>
        <w:bottom w:w="0" w:type="dxa"/>
        <w:right w:w="0" w:type="dxa"/>
      </w:tblCellMar>
    </w:tblPr>
  </w:style>
  <w:style w:type="paragraph" w:customStyle="1" w:styleId="135">
    <w:name w:val="4表格内正文"/>
    <w:basedOn w:val="136"/>
    <w:autoRedefine/>
    <w:qFormat/>
    <w:uiPriority w:val="0"/>
    <w:pPr>
      <w:spacing w:line="240" w:lineRule="auto"/>
      <w:ind w:firstLine="0" w:firstLineChars="0"/>
      <w:jc w:val="center"/>
    </w:pPr>
  </w:style>
  <w:style w:type="paragraph" w:customStyle="1" w:styleId="136">
    <w:name w:val="4正文格式"/>
    <w:basedOn w:val="1"/>
    <w:autoRedefine/>
    <w:qFormat/>
    <w:uiPriority w:val="0"/>
    <w:pPr>
      <w:spacing w:line="360" w:lineRule="auto"/>
      <w:ind w:firstLine="200" w:firstLineChars="200"/>
      <w:jc w:val="left"/>
    </w:pPr>
  </w:style>
  <w:style w:type="character" w:customStyle="1" w:styleId="137">
    <w:name w:val="font141"/>
    <w:autoRedefine/>
    <w:qFormat/>
    <w:uiPriority w:val="0"/>
    <w:rPr>
      <w:rFonts w:hint="eastAsia" w:ascii="宋体" w:hAnsi="宋体" w:eastAsia="宋体" w:cs="宋体"/>
      <w:b/>
      <w:bCs/>
      <w:color w:val="000000"/>
      <w:sz w:val="20"/>
      <w:szCs w:val="20"/>
      <w:u w:val="none"/>
    </w:rPr>
  </w:style>
  <w:style w:type="paragraph" w:customStyle="1" w:styleId="138">
    <w:name w:val="Normal (Web)"/>
    <w:basedOn w:val="1"/>
    <w:autoRedefine/>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3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AE6A-A232-4CD4-809A-3028A814DB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1739</Words>
  <Characters>2064</Characters>
  <Lines>1</Lines>
  <Paragraphs>1</Paragraphs>
  <TotalTime>3</TotalTime>
  <ScaleCrop>false</ScaleCrop>
  <LinksUpToDate>false</LinksUpToDate>
  <CharactersWithSpaces>2181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2017-05-24T01:15:00Z</dcterms:created>
  <dc:creator>Administrator</dc:creator>
  <cp:lastModifiedBy>王雯</cp:lastModifiedBy>
  <cp:lastPrinted>2025-06-06T00:46:43Z</cp:lastPrinted>
  <dcterms:modified xsi:type="dcterms:W3CDTF">2025-06-06T00:46:54Z</dcterms:modified>
  <dc:title>建 设 项 目 竣 工 环 境 保 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A43E2A2008E64A0FB18BA092524C12CC_13</vt:lpwstr>
  </property>
  <property fmtid="{D5CDD505-2E9C-101B-9397-08002B2CF9AE}" pid="4" name="KSOTemplateDocerSaveRecord">
    <vt:lpwstr>eyJoZGlkIjoiMzMyZWYyNmZiMDRkMDc2ZjAwOTk3MmJhODNkZThjOGMiLCJ1c2VySWQiOiI0NDgwMzMzNjMifQ==</vt:lpwstr>
  </property>
</Properties>
</file>